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EE" w:rsidRPr="00B61E8F" w:rsidRDefault="007925EE" w:rsidP="002B79B8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 </w:t>
      </w:r>
      <w:r w:rsidRPr="00B61E8F">
        <w:rPr>
          <w:rFonts w:ascii="Times New Roman" w:hAnsi="Times New Roman"/>
          <w:b/>
          <w:bCs/>
          <w:sz w:val="28"/>
          <w:szCs w:val="28"/>
        </w:rPr>
        <w:t>А Д М И Н И С Т Р А Ц И Я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ВОРОБЖАНСКОГО СЕЛЬСОВЕТА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 xml:space="preserve"> СУДЖАНСКОГО РАЙОНА КУРСКОЙ ОБЛАСТИ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___________ 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b/>
            <w:bCs/>
            <w:sz w:val="28"/>
            <w:szCs w:val="28"/>
          </w:rPr>
          <w:t>2014 г</w:t>
        </w:r>
      </w:smartTag>
      <w:r w:rsidRPr="00B61E8F">
        <w:rPr>
          <w:rFonts w:ascii="Times New Roman" w:hAnsi="Times New Roman"/>
          <w:b/>
          <w:bCs/>
          <w:sz w:val="28"/>
          <w:szCs w:val="28"/>
        </w:rPr>
        <w:t>. №</w:t>
      </w:r>
      <w:r>
        <w:rPr>
          <w:rFonts w:ascii="Times New Roman" w:hAnsi="Times New Roman"/>
          <w:b/>
          <w:bCs/>
          <w:sz w:val="28"/>
          <w:szCs w:val="28"/>
        </w:rPr>
        <w:t xml:space="preserve"> ___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О создании Контрактной службы при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планировании и осуществлении закупок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товаров, работ, услуг для обеспечения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муниципальных нужд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Администрация Воробжанского сельсовета постановляет: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Создать Контрактную службу при планировании и осуществлении закупок товаров, работ, услуг для обеспечения муниципальных нужд (далее-Контрактную службу)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администрации Воробжанского сельсовета Суджанского района Курской области без образования отдельного структурного подразделения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Утвердить прилагаемые состав и Положение (регламент) о контрактной службе администрации Воробжанского сельсовета Суджанского района Курской области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постановление вступает в силу с 1 января 2014г., за исключением </w:t>
      </w:r>
      <w:hyperlink r:id="rId5" w:anchor="19%2319" w:tgtFrame="_top" w:history="1">
        <w:r w:rsidRPr="00B61E8F">
          <w:rPr>
            <w:rFonts w:ascii="Times New Roman" w:hAnsi="Times New Roman"/>
            <w:sz w:val="24"/>
            <w:szCs w:val="24"/>
          </w:rPr>
          <w:t>подпунктов 1-3 пункта 11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6" w:anchor="45%2345" w:tgtFrame="_top" w:history="1">
        <w:r w:rsidRPr="00B61E8F">
          <w:rPr>
            <w:rFonts w:ascii="Times New Roman" w:hAnsi="Times New Roman"/>
            <w:sz w:val="24"/>
            <w:szCs w:val="24"/>
          </w:rPr>
          <w:t>подпункта 1 пункта 13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(регламента) о контрактной службе, вступающих в силу с 1 января 2015 года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   Глава Воробжанского сельсовета                                       </w:t>
      </w:r>
      <w:r>
        <w:rPr>
          <w:rFonts w:ascii="Times New Roman" w:hAnsi="Times New Roman"/>
          <w:sz w:val="24"/>
          <w:szCs w:val="24"/>
        </w:rPr>
        <w:t>В.М.Гусев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Утвержден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Воробжанского сельсовета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119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b/>
          <w:bCs/>
          <w:sz w:val="24"/>
          <w:szCs w:val="24"/>
        </w:rPr>
        <w:t>Состав контрактной службы</w:t>
      </w:r>
    </w:p>
    <w:p w:rsidR="007925EE" w:rsidRPr="00B61E8F" w:rsidRDefault="007925EE" w:rsidP="002B79B8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88"/>
        <w:gridCol w:w="4967"/>
      </w:tblGrid>
      <w:tr w:rsidR="007925EE" w:rsidRPr="00B61E8F" w:rsidTr="002B79B8">
        <w:trPr>
          <w:tblCellSpacing w:w="0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Кузнецова М.В.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1 разряда – бухгалтер администрации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Воробжанского сельсовета Суджанского района Курской области</w:t>
            </w:r>
          </w:p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25EE" w:rsidRPr="00B61E8F" w:rsidTr="002B79B8">
        <w:trPr>
          <w:tblCellSpacing w:w="0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Специалист контрактной службы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Литвинова В.Н.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1 разряда  администрации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Воробжанского сельсовета Суджанского района Курской области</w:t>
            </w:r>
          </w:p>
        </w:tc>
      </w:tr>
    </w:tbl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Утвержден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Воробжанского сельсовета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b/>
          <w:bCs/>
          <w:sz w:val="24"/>
          <w:szCs w:val="24"/>
        </w:rPr>
        <w:t>ТИПОВОЕ ПОЛОЖЕНИЕ (РЕГЛАМЕНТ) О КОНТРАКТНОЙ СЛУЖБЕ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I. Общие положения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1. Настоящее Типовое положение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Контрактная служба создается в целях обеспечения планирования и осуществления муниципальным заказчиком в соответствии с частью 1 статьи 15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B61E8F">
          <w:rPr>
            <w:rFonts w:ascii="Times New Roman" w:hAnsi="Times New Roman"/>
            <w:sz w:val="24"/>
            <w:szCs w:val="24"/>
            <w:shd w:val="clear" w:color="auto" w:fill="FFFFFF"/>
          </w:rPr>
          <w:t>2013 г</w:t>
        </w:r>
      </w:smartTag>
      <w:r w:rsidRPr="00B61E8F">
        <w:rPr>
          <w:rFonts w:ascii="Times New Roman" w:hAnsi="Times New Roman"/>
          <w:sz w:val="24"/>
          <w:szCs w:val="24"/>
          <w:shd w:val="clear" w:color="auto" w:fill="FFFFFF"/>
        </w:rPr>
        <w:t>.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закон) (далее - Заказчик) закупок товаров, работ, услуг для обеспечения муниципальных нужд (далее - закупка).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3. Заказчики, совокупный годовой объем закупок</w:t>
      </w:r>
      <w:r>
        <w:rPr>
          <w:rFonts w:ascii="Times New Roman" w:hAnsi="Times New Roman"/>
          <w:sz w:val="24"/>
          <w:szCs w:val="24"/>
        </w:rPr>
        <w:t>,</w:t>
      </w:r>
      <w:r w:rsidRPr="00B61E8F">
        <w:rPr>
          <w:rFonts w:ascii="Times New Roman" w:hAnsi="Times New Roman"/>
          <w:sz w:val="24"/>
          <w:szCs w:val="24"/>
        </w:rPr>
        <w:t xml:space="preserve"> которых в соответствии с планом-графиком закупок (далее - план-график) превышает 100 млн. рублей, создают контрактные службы.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4. Контрактная служба в своей деятельности руководствуется </w:t>
      </w:r>
      <w:hyperlink r:id="rId7" w:tgtFrame="_top" w:history="1">
        <w:r w:rsidRPr="00B61E8F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B61E8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8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5. Основными принципами создания и функционирования контрактной службы при планировании и осуществлении закупок являются: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достижение Заказчиком заданных результатов обеспечения государственных и муниципальных нужд.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6. Контрактная служба создается одним из следующих способов: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создание отдельного структурного подразделения;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8. Положением (регламентом) о контрактной службе Заказчика может быть установлено, что работники контрактной службы Заказчика не могут быть членами комиссии по осуществлению закупок Заказчика.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9. Контрактную службу возглавляет руководитель контрактной службы.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распоряжением (приказом) руководителя Заказчика либо уполномоченного лица, исполняющего его обязанности.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10.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11. Функциональные обязанности контрактной службы: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1 пункта 11 вступает в силу с 1 января 2015 года (</w:t>
      </w:r>
      <w:hyperlink r:id="rId9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планирование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3 пункта 11 вступает в силу с 1 января 2015 года (</w:t>
      </w:r>
      <w:hyperlink r:id="rId10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3 пункта 11 вступает в силу с 1 января 2015 года (</w:t>
      </w:r>
      <w:hyperlink r:id="rId11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обоснование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обоснование начальной (максимальной) цены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5) обязательное общественное обсуждение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7) привлечение экспертов, экспертных организаций;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11) организация заключения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2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II. Функции и полномочия контрактной службы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1 пункта 13 вступает в силу с 1 января 2015 года (</w:t>
      </w:r>
      <w:hyperlink r:id="rId13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при планировании закупок: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4" w:tgtFrame="_top" w:history="1">
        <w:r w:rsidRPr="00B61E8F">
          <w:rPr>
            <w:rFonts w:ascii="Times New Roman" w:hAnsi="Times New Roman"/>
            <w:sz w:val="24"/>
            <w:szCs w:val="24"/>
          </w:rPr>
          <w:t>частью 10 статьи 17</w:t>
        </w:r>
      </w:hyperlink>
      <w:r w:rsidRPr="00B61E8F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д) организует утверждение плана закупок, плана-графика;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при определении поставщиков (подрядчиков, исполнителей):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3"/>
      <w:bookmarkEnd w:id="0"/>
      <w:r w:rsidRPr="00B61E8F">
        <w:rPr>
          <w:rFonts w:ascii="Times New Roman" w:hAnsi="Times New Roman"/>
          <w:sz w:val="24"/>
          <w:szCs w:val="24"/>
        </w:rPr>
        <w:t xml:space="preserve">14. Контрактная служба осуществляет иные полномочия, предусмотренные Федеральным </w:t>
      </w:r>
      <w:hyperlink r:id="rId15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том числе: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6" w:tgtFrame="_top" w:history="1">
        <w:r w:rsidRPr="00B61E8F">
          <w:rPr>
            <w:rFonts w:ascii="Times New Roman" w:hAnsi="Times New Roman"/>
            <w:sz w:val="24"/>
            <w:szCs w:val="24"/>
          </w:rPr>
          <w:t>закона</w:t>
        </w:r>
      </w:hyperlink>
      <w:r w:rsidRPr="00B61E8F">
        <w:rPr>
          <w:rFonts w:ascii="Times New Roman" w:hAnsi="Times New Roman"/>
          <w:sz w:val="24"/>
          <w:szCs w:val="24"/>
        </w:rPr>
        <w:t>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7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15. В целях реализации функций и полномочий, указанных в </w:t>
      </w:r>
      <w:hyperlink r:id="rId18" w:tgtFrame="_top" w:history="1">
        <w:r w:rsidRPr="00B61E8F">
          <w:rPr>
            <w:rFonts w:ascii="Times New Roman" w:hAnsi="Times New Roman"/>
            <w:sz w:val="24"/>
            <w:szCs w:val="24"/>
          </w:rPr>
          <w:t>пунктах 13</w:t>
        </w:r>
      </w:hyperlink>
      <w:r w:rsidRPr="00B61E8F">
        <w:rPr>
          <w:rFonts w:ascii="Times New Roman" w:hAnsi="Times New Roman"/>
          <w:sz w:val="24"/>
          <w:szCs w:val="24"/>
        </w:rPr>
        <w:t xml:space="preserve">, </w:t>
      </w:r>
      <w:hyperlink w:anchor="Par3" w:tgtFrame="_top" w:history="1">
        <w:r w:rsidRPr="00B61E8F">
          <w:rPr>
            <w:rFonts w:ascii="Times New Roman" w:hAnsi="Times New Roman"/>
            <w:sz w:val="24"/>
            <w:szCs w:val="24"/>
          </w:rPr>
          <w:t>14</w:t>
        </w:r>
      </w:hyperlink>
      <w:r w:rsidRPr="00B61E8F">
        <w:rPr>
          <w:rFonts w:ascii="Times New Roman" w:hAnsi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9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том числе: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0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к своей работе экспертов, экспертные организации.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16. При централизации закупок в соответствии со </w:t>
      </w:r>
      <w:hyperlink r:id="rId21" w:tgtFrame="_top" w:history="1">
        <w:r w:rsidRPr="00B61E8F">
          <w:rPr>
            <w:rFonts w:ascii="Times New Roman" w:hAnsi="Times New Roman"/>
            <w:sz w:val="24"/>
            <w:szCs w:val="24"/>
          </w:rPr>
          <w:t>статьей 26</w:t>
        </w:r>
      </w:hyperlink>
      <w:r w:rsidRPr="00B61E8F">
        <w:rPr>
          <w:rFonts w:ascii="Times New Roman" w:hAnsi="Times New Roman"/>
          <w:sz w:val="24"/>
          <w:szCs w:val="24"/>
        </w:rPr>
        <w:t xml:space="preserve"> Федерального закона контрактная служба осуществляет функции и полномочия, предусмотренные </w:t>
      </w:r>
      <w:hyperlink r:id="rId22" w:tgtFrame="_top" w:history="1">
        <w:r w:rsidRPr="00B61E8F">
          <w:rPr>
            <w:rFonts w:ascii="Times New Roman" w:hAnsi="Times New Roman"/>
            <w:sz w:val="24"/>
            <w:szCs w:val="24"/>
          </w:rPr>
          <w:t>пунктами 13</w:t>
        </w:r>
      </w:hyperlink>
      <w:r w:rsidRPr="00B61E8F">
        <w:rPr>
          <w:rFonts w:ascii="Times New Roman" w:hAnsi="Times New Roman"/>
          <w:sz w:val="24"/>
          <w:szCs w:val="24"/>
        </w:rPr>
        <w:t xml:space="preserve"> и </w:t>
      </w:r>
      <w:hyperlink w:anchor="Par3" w:tgtFrame="_top" w:history="1">
        <w:r w:rsidRPr="00B61E8F">
          <w:rPr>
            <w:rFonts w:ascii="Times New Roman" w:hAnsi="Times New Roman"/>
            <w:sz w:val="24"/>
            <w:szCs w:val="24"/>
          </w:rPr>
          <w:t>14</w:t>
        </w:r>
      </w:hyperlink>
      <w:r w:rsidRPr="00B61E8F">
        <w:rPr>
          <w:rFonts w:ascii="Times New Roman" w:hAnsi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17. Руководитель контрактной службы: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распределяет обязанности между работниками контрактной службы;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3) осуществляет иные полномочия, предусмотренные Федеральным </w:t>
      </w:r>
      <w:hyperlink r:id="rId23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III. Ответственность работников контрактной службы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18.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4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7925EE" w:rsidRPr="00B61E8F" w:rsidRDefault="007925EE" w:rsidP="002B79B8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7925EE" w:rsidRPr="00B61E8F" w:rsidRDefault="007925EE">
      <w:pPr>
        <w:rPr>
          <w:rFonts w:ascii="Times New Roman" w:hAnsi="Times New Roman"/>
          <w:sz w:val="24"/>
          <w:szCs w:val="24"/>
        </w:rPr>
      </w:pPr>
    </w:p>
    <w:sectPr w:rsidR="007925EE" w:rsidRPr="00B61E8F" w:rsidSect="002B79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FD8"/>
    <w:multiLevelType w:val="multilevel"/>
    <w:tmpl w:val="524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B8"/>
    <w:rsid w:val="00051473"/>
    <w:rsid w:val="00061DF9"/>
    <w:rsid w:val="00102764"/>
    <w:rsid w:val="002B79B8"/>
    <w:rsid w:val="007925EE"/>
    <w:rsid w:val="00AB4A1E"/>
    <w:rsid w:val="00B61E8F"/>
    <w:rsid w:val="00B757B8"/>
    <w:rsid w:val="00DA4C8E"/>
    <w:rsid w:val="00ED1940"/>
    <w:rsid w:val="00EE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9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B79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61FED8C007F58F8547063936160D4D2D9DD96C90A1A9A9C60F73449VD72L" TargetMode="External"/><Relationship Id="rId13" Type="http://schemas.openxmlformats.org/officeDocument/2006/relationships/hyperlink" Target="consultantplus://offline/ref=A803CC19142E454589D63896009BFF064E9BEB3D6279103DA4878A325DE0C43290E61F25D927FFD864u8M" TargetMode="External"/><Relationship Id="rId18" Type="http://schemas.openxmlformats.org/officeDocument/2006/relationships/hyperlink" Target="consultantplus://offline/ref=63AE3D5B0C44A661F759053221DCC42A8ECA9C16EBD4209525110B231D3EE4FB3F919A15A802B52Ef8C4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AE3D5B0C44A661F759053221DCC42A8ECA9E16ECD3209525110B231D3EE4FB3F919A15A802B722f8C4N" TargetMode="External"/><Relationship Id="rId7" Type="http://schemas.openxmlformats.org/officeDocument/2006/relationships/hyperlink" Target="consultantplus://offline/ref=14A61FED8C007F58F8547063936160D4D1D4DD93C15B4D98CD35F9V371L" TargetMode="External"/><Relationship Id="rId12" Type="http://schemas.openxmlformats.org/officeDocument/2006/relationships/hyperlink" Target="consultantplus://offline/ref=EC5D5CF6E4E26823B94D0028F1A51701CA14D5AC07FD1E890A587490F7JAu3M" TargetMode="External"/><Relationship Id="rId17" Type="http://schemas.openxmlformats.org/officeDocument/2006/relationships/hyperlink" Target="consultantplus://offline/ref=63AE3D5B0C44A661F759053221DCC42A8ECA9E16ECD3209525110B231Df3C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AE3D5B0C44A661F759053221DCC42A8ECA9E16ECD3209525110B231Df3CEN" TargetMode="External"/><Relationship Id="rId20" Type="http://schemas.openxmlformats.org/officeDocument/2006/relationships/hyperlink" Target="consultantplus://offline/ref=63AE3D5B0C44A661F759053221DCC42A8ECA9E16ECD3209525110B231Df3C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18748/" TargetMode="External"/><Relationship Id="rId11" Type="http://schemas.openxmlformats.org/officeDocument/2006/relationships/hyperlink" Target="consultantplus://offline/ref=AB3FA601438944048E46A24EA289F943B468E07087432A8E90D6C15A094D0F1B5563414D8757D01BsCt7M" TargetMode="External"/><Relationship Id="rId24" Type="http://schemas.openxmlformats.org/officeDocument/2006/relationships/hyperlink" Target="consultantplus://offline/ref=2FBCE77CB1284B53F89AB20131E33AD89C31FD9EEBA776153F316F91A057v0M" TargetMode="External"/><Relationship Id="rId5" Type="http://schemas.openxmlformats.org/officeDocument/2006/relationships/hyperlink" Target="http://www.garant.ru/products/ipo/prime/doc/70418748/" TargetMode="External"/><Relationship Id="rId15" Type="http://schemas.openxmlformats.org/officeDocument/2006/relationships/hyperlink" Target="consultantplus://offline/ref=63AE3D5B0C44A661F759053221DCC42A8ECA9E16ECD3209525110B231Df3CEN" TargetMode="External"/><Relationship Id="rId23" Type="http://schemas.openxmlformats.org/officeDocument/2006/relationships/hyperlink" Target="consultantplus://offline/ref=63AE3D5B0C44A661F759053221DCC42A8ECA9E16ECD3209525110B231Df3CEN" TargetMode="External"/><Relationship Id="rId10" Type="http://schemas.openxmlformats.org/officeDocument/2006/relationships/hyperlink" Target="consultantplus://offline/ref=8FD5CDC04F0D447D7D0646CEF8998B874E34E8DF5C5A691BCC0AB83FC6F75AE8742A900A054E61ADODs4M" TargetMode="External"/><Relationship Id="rId19" Type="http://schemas.openxmlformats.org/officeDocument/2006/relationships/hyperlink" Target="consultantplus://offline/ref=63AE3D5B0C44A661F759053221DCC42A8ECA9E16ECD3209525110B231Df3C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0C446D0FF9D7D0FA20CBAE776432D76DED0E8313294F197200F4744DC09E54E9A4D2B8D0BC1EA1Cr9M" TargetMode="External"/><Relationship Id="rId14" Type="http://schemas.openxmlformats.org/officeDocument/2006/relationships/hyperlink" Target="consultantplus://offline/ref=8A2E20CAFE0855A3DA631104925BA8021F165B152DEE8FF9E22745D6172FBF35B25D5713A1243B61V7v1M" TargetMode="External"/><Relationship Id="rId22" Type="http://schemas.openxmlformats.org/officeDocument/2006/relationships/hyperlink" Target="consultantplus://offline/ref=63AE3D5B0C44A661F759053221DCC42A8ECA9C16EBD4209525110B231D3EE4FB3F919A15A802B52Ef8C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2756</Words>
  <Characters>15714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2014-02-18T07:44:00Z</dcterms:created>
  <dcterms:modified xsi:type="dcterms:W3CDTF">2014-03-06T13:12:00Z</dcterms:modified>
</cp:coreProperties>
</file>