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B0" w:rsidRPr="00181538" w:rsidRDefault="001C0CB0" w:rsidP="0018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53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81538" w:rsidRPr="00181538">
        <w:rPr>
          <w:rFonts w:ascii="Times New Roman" w:hAnsi="Times New Roman" w:cs="Times New Roman"/>
          <w:b/>
          <w:sz w:val="28"/>
          <w:szCs w:val="28"/>
        </w:rPr>
        <w:t>ВОРОБЖАНСКОГО</w:t>
      </w:r>
      <w:r w:rsidRPr="00181538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  <w:r w:rsidRPr="00181538">
        <w:rPr>
          <w:rFonts w:ascii="Times New Roman" w:hAnsi="Times New Roman" w:cs="Times New Roman"/>
          <w:b/>
          <w:sz w:val="28"/>
          <w:szCs w:val="28"/>
        </w:rPr>
        <w:br/>
        <w:t>СУДЖАНСКОГО РАЙОНА КУРСКОЙ ОБЛАСТИ</w:t>
      </w:r>
    </w:p>
    <w:p w:rsidR="001C0CB0" w:rsidRPr="00181538" w:rsidRDefault="001C0CB0" w:rsidP="0018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CB0" w:rsidRDefault="001C0CB0" w:rsidP="0018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53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81538" w:rsidRPr="00181538" w:rsidRDefault="00181538" w:rsidP="0018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CB0" w:rsidRDefault="001C0CB0" w:rsidP="0018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53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81538" w:rsidRPr="00181538">
        <w:rPr>
          <w:rFonts w:ascii="Times New Roman" w:hAnsi="Times New Roman" w:cs="Times New Roman"/>
          <w:b/>
          <w:sz w:val="28"/>
          <w:szCs w:val="28"/>
        </w:rPr>
        <w:t xml:space="preserve">30 ноября </w:t>
      </w:r>
      <w:r w:rsidRPr="00181538">
        <w:rPr>
          <w:rFonts w:ascii="Times New Roman" w:hAnsi="Times New Roman" w:cs="Times New Roman"/>
          <w:b/>
          <w:sz w:val="28"/>
          <w:szCs w:val="28"/>
        </w:rPr>
        <w:t>2016 года №</w:t>
      </w:r>
      <w:r w:rsidR="00181538" w:rsidRPr="00181538">
        <w:rPr>
          <w:rFonts w:ascii="Times New Roman" w:hAnsi="Times New Roman" w:cs="Times New Roman"/>
          <w:b/>
          <w:sz w:val="28"/>
          <w:szCs w:val="28"/>
        </w:rPr>
        <w:t xml:space="preserve"> 74</w:t>
      </w:r>
    </w:p>
    <w:p w:rsidR="00365D3B" w:rsidRDefault="00365D3B" w:rsidP="0018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D3B" w:rsidRPr="00181538" w:rsidRDefault="00365D3B" w:rsidP="00181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538">
        <w:rPr>
          <w:rFonts w:ascii="Times New Roman" w:hAnsi="Times New Roman" w:cs="Times New Roman"/>
          <w:b/>
          <w:sz w:val="28"/>
          <w:szCs w:val="28"/>
        </w:rPr>
        <w:t>Об утверждении Порядка учёта Управлением Федерального казначейства по Курской области бюджетных обязательств получателей средств бюджета МО «Воробжанский  сельсовет»</w:t>
      </w:r>
    </w:p>
    <w:p w:rsidR="002E27EB" w:rsidRDefault="002E27EB" w:rsidP="00181538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E27EB" w:rsidRDefault="002E27EB" w:rsidP="00181538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E27EB" w:rsidRDefault="002E27EB" w:rsidP="00181538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C0CB0" w:rsidRPr="00181538" w:rsidRDefault="001C0CB0" w:rsidP="0018153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1538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частью 7 статьи 99 </w:t>
      </w:r>
      <w:r w:rsidRPr="00181538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Закон) </w:t>
      </w:r>
      <w:r w:rsidRPr="00181538">
        <w:rPr>
          <w:rFonts w:ascii="Times New Roman" w:hAnsi="Times New Roman" w:cs="Times New Roman"/>
          <w:sz w:val="28"/>
          <w:szCs w:val="28"/>
        </w:rPr>
        <w:t xml:space="preserve">а также руководствуясь Бюджетным кодексом Российской Федерации, Администрация </w:t>
      </w:r>
      <w:r w:rsidR="00181538" w:rsidRPr="00181538">
        <w:rPr>
          <w:rFonts w:ascii="Times New Roman" w:hAnsi="Times New Roman" w:cs="Times New Roman"/>
          <w:sz w:val="28"/>
          <w:szCs w:val="28"/>
        </w:rPr>
        <w:t>Воробжанского</w:t>
      </w:r>
      <w:r w:rsidRPr="00181538">
        <w:rPr>
          <w:rFonts w:ascii="Times New Roman" w:hAnsi="Times New Roman" w:cs="Times New Roman"/>
          <w:sz w:val="28"/>
          <w:szCs w:val="28"/>
        </w:rPr>
        <w:t xml:space="preserve">  сельсовета Суджанского района </w:t>
      </w:r>
    </w:p>
    <w:p w:rsidR="001C0CB0" w:rsidRDefault="001C0CB0" w:rsidP="0018153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8153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81538" w:rsidRPr="00181538" w:rsidRDefault="00181538" w:rsidP="0018153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1C0CB0" w:rsidRPr="00181538" w:rsidRDefault="001C0CB0" w:rsidP="0018153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1538">
        <w:rPr>
          <w:rFonts w:ascii="Times New Roman" w:hAnsi="Times New Roman" w:cs="Times New Roman"/>
          <w:sz w:val="28"/>
          <w:szCs w:val="28"/>
        </w:rPr>
        <w:t>1.Утвердить Порядок учёта Управлением Федерального казначейства по Курской области по Курской области бюджетных обязательств получателей средств бюджета МО «</w:t>
      </w:r>
      <w:r w:rsidR="00181538" w:rsidRPr="00181538">
        <w:rPr>
          <w:rFonts w:ascii="Times New Roman" w:hAnsi="Times New Roman" w:cs="Times New Roman"/>
          <w:sz w:val="28"/>
          <w:szCs w:val="28"/>
        </w:rPr>
        <w:t>Воробжанский</w:t>
      </w:r>
      <w:r w:rsidRPr="00181538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1C0CB0" w:rsidRPr="00181538" w:rsidRDefault="001C0CB0" w:rsidP="00181538">
      <w:pPr>
        <w:pStyle w:val="p10"/>
        <w:shd w:val="clear" w:color="auto" w:fill="FFFFFF"/>
        <w:spacing w:before="0" w:beforeAutospacing="0" w:after="0" w:afterAutospacing="0"/>
        <w:ind w:right="-29" w:firstLine="1134"/>
        <w:jc w:val="both"/>
        <w:rPr>
          <w:color w:val="000000"/>
          <w:sz w:val="28"/>
          <w:szCs w:val="28"/>
        </w:rPr>
      </w:pPr>
      <w:r w:rsidRPr="00181538">
        <w:rPr>
          <w:color w:val="000000"/>
          <w:sz w:val="28"/>
          <w:szCs w:val="28"/>
        </w:rPr>
        <w:t>2. Контроль за исполнением настоящего постановления оставляю за собой.</w:t>
      </w:r>
    </w:p>
    <w:p w:rsidR="001C0CB0" w:rsidRPr="00181538" w:rsidRDefault="001C0CB0" w:rsidP="00181538">
      <w:pPr>
        <w:pStyle w:val="p10"/>
        <w:shd w:val="clear" w:color="auto" w:fill="FFFFFF"/>
        <w:spacing w:before="0" w:beforeAutospacing="0" w:after="0" w:afterAutospacing="0"/>
        <w:ind w:right="-29" w:firstLine="1134"/>
        <w:jc w:val="both"/>
        <w:rPr>
          <w:color w:val="000000"/>
          <w:sz w:val="28"/>
          <w:szCs w:val="28"/>
        </w:rPr>
      </w:pPr>
      <w:r w:rsidRPr="00181538">
        <w:rPr>
          <w:color w:val="000000"/>
          <w:sz w:val="28"/>
          <w:szCs w:val="28"/>
        </w:rPr>
        <w:t>3.Постановление вступает в силу со дня его подписания.</w:t>
      </w:r>
    </w:p>
    <w:p w:rsidR="001C0CB0" w:rsidRPr="00181538" w:rsidRDefault="001C0CB0" w:rsidP="00181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CB0" w:rsidRPr="00181538" w:rsidRDefault="001C0CB0" w:rsidP="00181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CB0" w:rsidRPr="00181538" w:rsidRDefault="001C0CB0" w:rsidP="00181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CB0" w:rsidRPr="00181538" w:rsidRDefault="001C0CB0" w:rsidP="00181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CB0" w:rsidRPr="00181538" w:rsidRDefault="001C0CB0" w:rsidP="0018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8"/>
          <w:szCs w:val="28"/>
        </w:rPr>
        <w:t>Глав</w:t>
      </w:r>
      <w:r w:rsidR="00181538">
        <w:rPr>
          <w:rFonts w:ascii="Times New Roman" w:hAnsi="Times New Roman" w:cs="Times New Roman"/>
          <w:sz w:val="28"/>
          <w:szCs w:val="28"/>
        </w:rPr>
        <w:t>а</w:t>
      </w:r>
      <w:r w:rsidRPr="00181538">
        <w:rPr>
          <w:rFonts w:ascii="Times New Roman" w:hAnsi="Times New Roman" w:cs="Times New Roman"/>
          <w:sz w:val="28"/>
          <w:szCs w:val="28"/>
        </w:rPr>
        <w:t xml:space="preserve"> </w:t>
      </w:r>
      <w:r w:rsidR="00181538" w:rsidRPr="00181538">
        <w:rPr>
          <w:rFonts w:ascii="Times New Roman" w:hAnsi="Times New Roman" w:cs="Times New Roman"/>
          <w:sz w:val="28"/>
          <w:szCs w:val="28"/>
        </w:rPr>
        <w:t>Воробжанского</w:t>
      </w:r>
      <w:r w:rsidRPr="00181538">
        <w:rPr>
          <w:rFonts w:ascii="Times New Roman" w:hAnsi="Times New Roman" w:cs="Times New Roman"/>
          <w:sz w:val="28"/>
          <w:szCs w:val="28"/>
        </w:rPr>
        <w:t xml:space="preserve">  сельсовета                 </w:t>
      </w:r>
      <w:r w:rsidR="00181538">
        <w:rPr>
          <w:rFonts w:ascii="Times New Roman" w:hAnsi="Times New Roman" w:cs="Times New Roman"/>
          <w:sz w:val="28"/>
          <w:szCs w:val="28"/>
        </w:rPr>
        <w:t xml:space="preserve">                  В.М.Гусев</w:t>
      </w:r>
    </w:p>
    <w:p w:rsidR="001C0CB0" w:rsidRPr="00181538" w:rsidRDefault="001C0CB0" w:rsidP="001815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C0CB0" w:rsidRPr="00181538" w:rsidRDefault="001C0CB0" w:rsidP="001815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C0CB0" w:rsidRPr="00181538" w:rsidRDefault="001C0CB0" w:rsidP="001815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C0CB0" w:rsidRPr="00181538" w:rsidRDefault="001C0CB0" w:rsidP="001815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C0CB0" w:rsidRDefault="001C0CB0" w:rsidP="001815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81538" w:rsidRDefault="00181538" w:rsidP="001815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81538" w:rsidRDefault="00181538" w:rsidP="001815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81538" w:rsidRDefault="00181538" w:rsidP="001815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81538" w:rsidRDefault="00181538" w:rsidP="001815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81538" w:rsidRDefault="00181538" w:rsidP="001815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81538" w:rsidRDefault="00181538" w:rsidP="001815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81538" w:rsidRDefault="00181538" w:rsidP="001815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81538" w:rsidRPr="00181538" w:rsidRDefault="00181538" w:rsidP="001815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C0CB0" w:rsidRPr="00181538" w:rsidRDefault="001C0CB0" w:rsidP="0018153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C0CB0" w:rsidRPr="00181538" w:rsidRDefault="001C0CB0" w:rsidP="0018153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C0CB0" w:rsidRPr="00181538" w:rsidRDefault="001C0CB0" w:rsidP="001815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76A5E" w:rsidRPr="00181538" w:rsidRDefault="00F11138" w:rsidP="001815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ПОРЯДОК</w:t>
      </w:r>
    </w:p>
    <w:p w:rsidR="00C76A5E" w:rsidRPr="00181538" w:rsidRDefault="00F11138" w:rsidP="001815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lastRenderedPageBreak/>
        <w:t>УЧЕТА УПРАВЛЕНИЕМ ФЕДЕРАЛЬНОГО КАЗНАЧЕЙСТВА  ПО КУРСКОЙ ОБЛАСТИ</w:t>
      </w:r>
      <w:r w:rsidR="00181538">
        <w:rPr>
          <w:rFonts w:ascii="Times New Roman" w:hAnsi="Times New Roman" w:cs="Times New Roman"/>
          <w:sz w:val="24"/>
          <w:szCs w:val="24"/>
        </w:rPr>
        <w:t xml:space="preserve"> </w:t>
      </w:r>
      <w:r w:rsidRPr="00181538">
        <w:rPr>
          <w:rFonts w:ascii="Times New Roman" w:hAnsi="Times New Roman" w:cs="Times New Roman"/>
          <w:sz w:val="24"/>
          <w:szCs w:val="24"/>
        </w:rPr>
        <w:t>БЮДЖЕТНЫХ ОБЯЗАТЕЛЬСТВ ПОЛУЧАТЕЛЕЙ СРЕДСТВ</w:t>
      </w:r>
    </w:p>
    <w:p w:rsidR="00C76A5E" w:rsidRPr="00181538" w:rsidRDefault="00F11138" w:rsidP="001815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БЮДЖЕТА</w:t>
      </w:r>
      <w:r w:rsidR="00ED7BB3" w:rsidRPr="00181538">
        <w:rPr>
          <w:rFonts w:ascii="Times New Roman" w:hAnsi="Times New Roman" w:cs="Times New Roman"/>
          <w:sz w:val="24"/>
          <w:szCs w:val="24"/>
        </w:rPr>
        <w:t xml:space="preserve"> МО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СЕЛЬСОВЕТ» СУДЖАНСКОГО РАЙОНА КУРСКОЙ ОБЛАСТИ</w:t>
      </w:r>
    </w:p>
    <w:p w:rsidR="00C76A5E" w:rsidRPr="00181538" w:rsidRDefault="00C76A5E" w:rsidP="001815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A5E" w:rsidRPr="002E27EB" w:rsidRDefault="00F11138" w:rsidP="0018153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E27E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C76A5E" w:rsidRPr="00181538" w:rsidRDefault="00F11138" w:rsidP="001815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1. Настоящий Порядок учета бюджетных обязательств получателей ср</w:t>
      </w:r>
      <w:r w:rsidR="00ED7BB3" w:rsidRPr="00181538">
        <w:rPr>
          <w:rFonts w:ascii="Times New Roman" w:hAnsi="Times New Roman" w:cs="Times New Roman"/>
          <w:sz w:val="24"/>
          <w:szCs w:val="24"/>
        </w:rPr>
        <w:t>едств бюджета МО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ED7BB3" w:rsidRPr="00181538">
        <w:rPr>
          <w:rFonts w:ascii="Times New Roman" w:hAnsi="Times New Roman" w:cs="Times New Roman"/>
          <w:sz w:val="24"/>
          <w:szCs w:val="24"/>
        </w:rPr>
        <w:t xml:space="preserve"> 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181538">
        <w:rPr>
          <w:rFonts w:ascii="Times New Roman" w:hAnsi="Times New Roman" w:cs="Times New Roman"/>
          <w:sz w:val="24"/>
          <w:szCs w:val="24"/>
        </w:rPr>
        <w:t xml:space="preserve"> </w:t>
      </w:r>
      <w:r w:rsidRPr="00181538">
        <w:rPr>
          <w:rFonts w:ascii="Times New Roman" w:hAnsi="Times New Roman" w:cs="Times New Roman"/>
          <w:sz w:val="24"/>
          <w:szCs w:val="24"/>
        </w:rPr>
        <w:t>(далее - Порядок) устанавливает порядок исп</w:t>
      </w:r>
      <w:r w:rsidR="009A1406" w:rsidRPr="00181538">
        <w:rPr>
          <w:rFonts w:ascii="Times New Roman" w:hAnsi="Times New Roman" w:cs="Times New Roman"/>
          <w:sz w:val="24"/>
          <w:szCs w:val="24"/>
        </w:rPr>
        <w:t>олнения бюджета мо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Pr="00181538">
        <w:rPr>
          <w:rFonts w:ascii="Times New Roman" w:hAnsi="Times New Roman" w:cs="Times New Roman"/>
          <w:sz w:val="24"/>
          <w:szCs w:val="24"/>
        </w:rPr>
        <w:t>по расходам в части учета Управлением Федерального казначейства по Курской области (далее - Управление) бюджетных обязательств получателе</w:t>
      </w:r>
      <w:r w:rsidR="00ED7BB3" w:rsidRPr="00181538">
        <w:rPr>
          <w:rFonts w:ascii="Times New Roman" w:hAnsi="Times New Roman" w:cs="Times New Roman"/>
          <w:sz w:val="24"/>
          <w:szCs w:val="24"/>
        </w:rPr>
        <w:t>й средств бюджета МО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Pr="00181538">
        <w:rPr>
          <w:rFonts w:ascii="Times New Roman" w:hAnsi="Times New Roman" w:cs="Times New Roman"/>
          <w:sz w:val="24"/>
          <w:szCs w:val="24"/>
        </w:rPr>
        <w:t>(далее - соответственно бюджетные обязательства).</w:t>
      </w:r>
    </w:p>
    <w:p w:rsidR="00C76A5E" w:rsidRPr="00181538" w:rsidRDefault="00F11138" w:rsidP="001815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2. Постановка на учет бюджетных обязательств осуществляется на основании сведений о бюджетном обязательстве, содержащих информацию согласно </w:t>
      </w:r>
      <w:hyperlink r:id="rId7" w:history="1">
        <w:r w:rsidRPr="00181538">
          <w:rPr>
            <w:rFonts w:ascii="Times New Roman" w:hAnsi="Times New Roman" w:cs="Times New Roman"/>
            <w:sz w:val="24"/>
            <w:szCs w:val="24"/>
          </w:rPr>
          <w:t>приложению N 1</w:t>
        </w:r>
      </w:hyperlink>
      <w:r w:rsidRPr="00181538">
        <w:rPr>
          <w:rFonts w:ascii="Times New Roman" w:hAnsi="Times New Roman" w:cs="Times New Roman"/>
          <w:sz w:val="24"/>
          <w:szCs w:val="24"/>
        </w:rPr>
        <w:t xml:space="preserve"> к Порядку (далее - Сведения о бюджетном обязательстве), сформированных получател</w:t>
      </w:r>
      <w:r w:rsidR="00ED7BB3" w:rsidRPr="00181538">
        <w:rPr>
          <w:rFonts w:ascii="Times New Roman" w:hAnsi="Times New Roman" w:cs="Times New Roman"/>
          <w:sz w:val="24"/>
          <w:szCs w:val="24"/>
        </w:rPr>
        <w:t>ями средств бюджета МО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ED7BB3" w:rsidRPr="00181538">
        <w:rPr>
          <w:rFonts w:ascii="Times New Roman" w:hAnsi="Times New Roman" w:cs="Times New Roman"/>
          <w:sz w:val="24"/>
          <w:szCs w:val="24"/>
        </w:rPr>
        <w:t xml:space="preserve"> </w:t>
      </w:r>
      <w:r w:rsidR="009A1406" w:rsidRPr="00181538">
        <w:rPr>
          <w:rFonts w:ascii="Times New Roman" w:hAnsi="Times New Roman" w:cs="Times New Roman"/>
          <w:sz w:val="24"/>
          <w:szCs w:val="24"/>
        </w:rPr>
        <w:t>сельсовет»</w:t>
      </w:r>
      <w:r w:rsidRPr="00181538">
        <w:rPr>
          <w:rFonts w:ascii="Times New Roman" w:hAnsi="Times New Roman" w:cs="Times New Roman"/>
          <w:sz w:val="24"/>
          <w:szCs w:val="24"/>
        </w:rPr>
        <w:t xml:space="preserve"> или Управлением, в случаях, установленных Порядком.</w:t>
      </w:r>
    </w:p>
    <w:p w:rsidR="00C76A5E" w:rsidRPr="00181538" w:rsidRDefault="00F11138" w:rsidP="001815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3. Сведения о бюджетном обязательстве формируются в форме электронного документа и подписываются усиленной квалифицированной электронной подписью (далее - электронная подпись) лица, имеющего право действовать от имени получателя сре</w:t>
      </w:r>
      <w:r w:rsidR="00ED7BB3" w:rsidRPr="00181538">
        <w:rPr>
          <w:rFonts w:ascii="Times New Roman" w:hAnsi="Times New Roman" w:cs="Times New Roman"/>
          <w:sz w:val="24"/>
          <w:szCs w:val="24"/>
        </w:rPr>
        <w:t>дств бюджета МО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:rsidR="00C76A5E" w:rsidRPr="00181538" w:rsidRDefault="00F11138" w:rsidP="001815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4. Лица, имеющие право действовать от имени получателя с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редств бюджета </w:t>
      </w:r>
      <w:r w:rsidR="00ED7BB3" w:rsidRPr="00181538">
        <w:rPr>
          <w:rFonts w:ascii="Times New Roman" w:hAnsi="Times New Roman" w:cs="Times New Roman"/>
          <w:sz w:val="24"/>
          <w:szCs w:val="24"/>
        </w:rPr>
        <w:t>МО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Pr="00181538">
        <w:rPr>
          <w:rFonts w:ascii="Times New Roman" w:hAnsi="Times New Roman" w:cs="Times New Roman"/>
          <w:sz w:val="24"/>
          <w:szCs w:val="24"/>
        </w:rPr>
        <w:t>в соответствии с Порядком, несут персональную ответственность за формирование Сведений о бюджетном обязательстве, за их полноту и достоверность, а также за соблюдение установленных Порядком сроков их представления.</w:t>
      </w:r>
    </w:p>
    <w:p w:rsidR="00C76A5E" w:rsidRPr="00181538" w:rsidRDefault="00F11138" w:rsidP="001815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При формировании Сведений о бюджетном обязательстве применяются справочники, реестры и классификаторы, используемые в информационной системе, в соответствии с Порядком.</w:t>
      </w:r>
    </w:p>
    <w:p w:rsidR="00C76A5E" w:rsidRPr="00181538" w:rsidRDefault="00C76A5E" w:rsidP="001815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6A5E" w:rsidRPr="002E27EB" w:rsidRDefault="00F11138" w:rsidP="0018153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E27EB">
        <w:rPr>
          <w:rFonts w:ascii="Times New Roman" w:hAnsi="Times New Roman" w:cs="Times New Roman"/>
          <w:b/>
          <w:sz w:val="24"/>
          <w:szCs w:val="24"/>
        </w:rPr>
        <w:t>II. Порядок учета бюджетных обязательств получателей</w:t>
      </w:r>
    </w:p>
    <w:p w:rsidR="00C76A5E" w:rsidRPr="002E27EB" w:rsidRDefault="00ED7BB3" w:rsidP="001815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7EB">
        <w:rPr>
          <w:rFonts w:ascii="Times New Roman" w:hAnsi="Times New Roman" w:cs="Times New Roman"/>
          <w:b/>
          <w:sz w:val="24"/>
          <w:szCs w:val="24"/>
        </w:rPr>
        <w:t xml:space="preserve">средств бюджета МО </w:t>
      </w:r>
      <w:r w:rsidR="009A1406" w:rsidRPr="002E27EB">
        <w:rPr>
          <w:rFonts w:ascii="Times New Roman" w:hAnsi="Times New Roman" w:cs="Times New Roman"/>
          <w:b/>
          <w:sz w:val="24"/>
          <w:szCs w:val="24"/>
        </w:rPr>
        <w:t>«</w:t>
      </w:r>
      <w:r w:rsidR="00181538" w:rsidRPr="002E27EB">
        <w:rPr>
          <w:rFonts w:ascii="Times New Roman" w:hAnsi="Times New Roman" w:cs="Times New Roman"/>
          <w:b/>
          <w:sz w:val="24"/>
          <w:szCs w:val="24"/>
        </w:rPr>
        <w:t>Воробжанский</w:t>
      </w:r>
      <w:r w:rsidRPr="002E2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406" w:rsidRPr="002E27EB">
        <w:rPr>
          <w:rFonts w:ascii="Times New Roman" w:hAnsi="Times New Roman" w:cs="Times New Roman"/>
          <w:b/>
          <w:sz w:val="24"/>
          <w:szCs w:val="24"/>
        </w:rPr>
        <w:t>сельсовет»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5.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обязательстве, сформированными на основании документов, предусмотренных в </w:t>
      </w:r>
      <w:hyperlink r:id="rId8" w:history="1">
        <w:r w:rsidRPr="00181538">
          <w:rPr>
            <w:rFonts w:ascii="Times New Roman" w:hAnsi="Times New Roman" w:cs="Times New Roman"/>
            <w:sz w:val="24"/>
            <w:szCs w:val="24"/>
          </w:rPr>
          <w:t>графе 2</w:t>
        </w:r>
      </w:hyperlink>
      <w:r w:rsidRPr="00181538">
        <w:rPr>
          <w:rFonts w:ascii="Times New Roman" w:hAnsi="Times New Roman" w:cs="Times New Roman"/>
          <w:sz w:val="24"/>
          <w:szCs w:val="24"/>
        </w:rPr>
        <w:t xml:space="preserve"> Перечня документов, на основании которых возникают бюджетные обязательства получа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телей средств бюджета </w:t>
      </w:r>
      <w:r w:rsidR="00ED7BB3" w:rsidRPr="00181538">
        <w:rPr>
          <w:rFonts w:ascii="Times New Roman" w:hAnsi="Times New Roman" w:cs="Times New Roman"/>
          <w:sz w:val="24"/>
          <w:szCs w:val="24"/>
        </w:rPr>
        <w:t>МО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Pr="00181538">
        <w:rPr>
          <w:rFonts w:ascii="Times New Roman" w:hAnsi="Times New Roman" w:cs="Times New Roman"/>
          <w:sz w:val="24"/>
          <w:szCs w:val="24"/>
        </w:rPr>
        <w:t>и документов, подтверждающих возникновение денежных обязательств получателе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й средств бюджета </w:t>
      </w:r>
      <w:r w:rsidR="00ED7BB3" w:rsidRPr="00181538">
        <w:rPr>
          <w:rFonts w:ascii="Times New Roman" w:hAnsi="Times New Roman" w:cs="Times New Roman"/>
          <w:sz w:val="24"/>
          <w:szCs w:val="24"/>
        </w:rPr>
        <w:t>МО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181538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r:id="rId9" w:history="1">
        <w:r w:rsidRPr="00181538">
          <w:rPr>
            <w:rFonts w:ascii="Times New Roman" w:hAnsi="Times New Roman" w:cs="Times New Roman"/>
            <w:sz w:val="24"/>
            <w:szCs w:val="24"/>
          </w:rPr>
          <w:t>приложению N 2</w:t>
        </w:r>
      </w:hyperlink>
      <w:r w:rsidRPr="00181538">
        <w:rPr>
          <w:rFonts w:ascii="Times New Roman" w:hAnsi="Times New Roman" w:cs="Times New Roman"/>
          <w:sz w:val="24"/>
          <w:szCs w:val="24"/>
        </w:rPr>
        <w:t xml:space="preserve"> к Порядку (далее соответственно - документы-основания, Перечень).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6. </w:t>
      </w:r>
      <w:r w:rsidRPr="00181538">
        <w:rPr>
          <w:rFonts w:ascii="Times New Roman" w:hAnsi="Times New Roman" w:cs="Times New Roman"/>
          <w:iCs/>
          <w:sz w:val="24"/>
          <w:szCs w:val="24"/>
        </w:rPr>
        <w:t xml:space="preserve">Сведения о бюджетных обязательствах, возникших на основании документов-оснований, предусмотренных </w:t>
      </w:r>
      <w:hyperlink r:id="rId10" w:history="1">
        <w:r w:rsidRPr="00181538">
          <w:rPr>
            <w:rFonts w:ascii="Times New Roman" w:hAnsi="Times New Roman" w:cs="Times New Roman"/>
            <w:iCs/>
            <w:sz w:val="24"/>
            <w:szCs w:val="24"/>
          </w:rPr>
          <w:t>пунктами 1</w:t>
        </w:r>
      </w:hyperlink>
      <w:r w:rsidRPr="00181538">
        <w:rPr>
          <w:rFonts w:ascii="Times New Roman" w:hAnsi="Times New Roman" w:cs="Times New Roman"/>
          <w:iCs/>
          <w:sz w:val="24"/>
          <w:szCs w:val="24"/>
        </w:rPr>
        <w:t xml:space="preserve"> и </w:t>
      </w:r>
      <w:hyperlink r:id="rId11" w:history="1">
        <w:r w:rsidRPr="00181538">
          <w:rPr>
            <w:rFonts w:ascii="Times New Roman" w:hAnsi="Times New Roman" w:cs="Times New Roman"/>
            <w:iCs/>
            <w:sz w:val="24"/>
            <w:szCs w:val="24"/>
          </w:rPr>
          <w:t>2</w:t>
        </w:r>
      </w:hyperlink>
      <w:r w:rsidRPr="00181538">
        <w:rPr>
          <w:rFonts w:ascii="Times New Roman" w:hAnsi="Times New Roman" w:cs="Times New Roman"/>
          <w:iCs/>
          <w:sz w:val="24"/>
          <w:szCs w:val="24"/>
        </w:rPr>
        <w:t xml:space="preserve"> графы 2 Перечня (далее - принимаемые бюджетные обязательства), формируются: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1538">
        <w:rPr>
          <w:rFonts w:ascii="Times New Roman" w:hAnsi="Times New Roman" w:cs="Times New Roman"/>
          <w:iCs/>
          <w:sz w:val="24"/>
          <w:szCs w:val="24"/>
        </w:rPr>
        <w:t>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информация, содержащаяся в Сведениях о бюджетном обязательстве, должна соответствовать аналогичной информации, содержащейся в указанном извещении;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1538">
        <w:rPr>
          <w:rFonts w:ascii="Times New Roman" w:hAnsi="Times New Roman" w:cs="Times New Roman"/>
          <w:iCs/>
          <w:sz w:val="24"/>
          <w:szCs w:val="24"/>
        </w:rPr>
        <w:t xml:space="preserve">Сведения о бюджетных обязательствах, возникших на основании документов-оснований, предусмотренных </w:t>
      </w:r>
      <w:hyperlink r:id="rId12" w:history="1">
        <w:r w:rsidRPr="00181538">
          <w:rPr>
            <w:rFonts w:ascii="Times New Roman" w:hAnsi="Times New Roman" w:cs="Times New Roman"/>
            <w:iCs/>
            <w:sz w:val="24"/>
            <w:szCs w:val="24"/>
          </w:rPr>
          <w:t>пунктами 3</w:t>
        </w:r>
      </w:hyperlink>
      <w:r w:rsidRPr="00181538">
        <w:rPr>
          <w:rFonts w:ascii="Times New Roman" w:hAnsi="Times New Roman" w:cs="Times New Roman"/>
          <w:iCs/>
          <w:sz w:val="24"/>
          <w:szCs w:val="24"/>
        </w:rPr>
        <w:t xml:space="preserve"> - </w:t>
      </w:r>
      <w:hyperlink r:id="rId13" w:history="1">
        <w:r w:rsidRPr="00181538">
          <w:rPr>
            <w:rFonts w:ascii="Times New Roman" w:hAnsi="Times New Roman" w:cs="Times New Roman"/>
            <w:iCs/>
            <w:sz w:val="24"/>
            <w:szCs w:val="24"/>
          </w:rPr>
          <w:t>5</w:t>
        </w:r>
      </w:hyperlink>
      <w:r w:rsidRPr="00181538">
        <w:rPr>
          <w:rFonts w:ascii="Times New Roman" w:hAnsi="Times New Roman" w:cs="Times New Roman"/>
          <w:iCs/>
          <w:sz w:val="24"/>
          <w:szCs w:val="24"/>
        </w:rPr>
        <w:t xml:space="preserve"> графы 2 Перечня, формируются не позднее трех рабочих дней со дня заключения соответственно государственного контракта, договора, издания приказа о штатном расписании с расчетом годового фонда оплаты труда, указанных в названных пунктах </w:t>
      </w:r>
      <w:hyperlink r:id="rId14" w:history="1">
        <w:r w:rsidRPr="00181538">
          <w:rPr>
            <w:rFonts w:ascii="Times New Roman" w:hAnsi="Times New Roman" w:cs="Times New Roman"/>
            <w:iCs/>
            <w:sz w:val="24"/>
            <w:szCs w:val="24"/>
          </w:rPr>
          <w:t>графы 2</w:t>
        </w:r>
      </w:hyperlink>
      <w:r w:rsidRPr="00181538">
        <w:rPr>
          <w:rFonts w:ascii="Times New Roman" w:hAnsi="Times New Roman" w:cs="Times New Roman"/>
          <w:iCs/>
          <w:sz w:val="24"/>
          <w:szCs w:val="24"/>
        </w:rPr>
        <w:t xml:space="preserve"> Перечня.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4"/>
      <w:bookmarkEnd w:id="0"/>
      <w:r w:rsidRPr="00181538">
        <w:rPr>
          <w:rFonts w:ascii="Times New Roman" w:hAnsi="Times New Roman" w:cs="Times New Roman"/>
          <w:sz w:val="24"/>
          <w:szCs w:val="24"/>
        </w:rPr>
        <w:lastRenderedPageBreak/>
        <w:t xml:space="preserve">7. Сведения о бюджетном обязательстве, возникшем на основании документа-основания, предусмотренного </w:t>
      </w:r>
      <w:hyperlink r:id="rId15" w:history="1">
        <w:r w:rsidRPr="00181538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181538">
        <w:rPr>
          <w:rFonts w:ascii="Times New Roman" w:hAnsi="Times New Roman" w:cs="Times New Roman"/>
          <w:sz w:val="24"/>
          <w:szCs w:val="24"/>
        </w:rPr>
        <w:t xml:space="preserve"> графы 2 Перечня, направляются в Управление  с приложением копии договора (документа о внесении изменений в договор), в форме электронной копии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и получателя средств бюджета </w:t>
      </w:r>
      <w:r w:rsidR="00ED7BB3" w:rsidRPr="00181538">
        <w:rPr>
          <w:rFonts w:ascii="Times New Roman" w:hAnsi="Times New Roman" w:cs="Times New Roman"/>
          <w:sz w:val="24"/>
          <w:szCs w:val="24"/>
        </w:rPr>
        <w:t>МО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181538">
        <w:rPr>
          <w:rFonts w:ascii="Times New Roman" w:hAnsi="Times New Roman" w:cs="Times New Roman"/>
          <w:sz w:val="24"/>
          <w:szCs w:val="24"/>
        </w:rPr>
        <w:t>.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При направлении в Управление Сведений о бюджетном обязательстве, возникшем на основании документа-основания, предусмотренного </w:t>
      </w:r>
      <w:hyperlink r:id="rId16" w:history="1">
        <w:r w:rsidRPr="00181538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181538">
        <w:rPr>
          <w:rFonts w:ascii="Times New Roman" w:hAnsi="Times New Roman" w:cs="Times New Roman"/>
          <w:sz w:val="24"/>
          <w:szCs w:val="24"/>
        </w:rPr>
        <w:t xml:space="preserve"> графы 2 Перечня, копия указанного документа-основания в Управление не представляется.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7"/>
      <w:bookmarkEnd w:id="1"/>
      <w:r w:rsidRPr="00181538">
        <w:rPr>
          <w:rFonts w:ascii="Times New Roman" w:hAnsi="Times New Roman" w:cs="Times New Roman"/>
          <w:sz w:val="24"/>
          <w:szCs w:val="24"/>
        </w:rPr>
        <w:t>8.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обязательства, в которое вносится изменение.</w:t>
      </w:r>
    </w:p>
    <w:p w:rsidR="00C76A5E" w:rsidRPr="00181538" w:rsidRDefault="00F11138" w:rsidP="001815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9. В случае внесения изменений в бюджетное обязательство без внесения изменений в документ-основание, документ-основание в Управление повторно не представляется.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0"/>
      <w:bookmarkEnd w:id="2"/>
      <w:r w:rsidRPr="00181538">
        <w:rPr>
          <w:rFonts w:ascii="Times New Roman" w:hAnsi="Times New Roman" w:cs="Times New Roman"/>
          <w:sz w:val="24"/>
          <w:szCs w:val="24"/>
        </w:rPr>
        <w:t xml:space="preserve">10. Постановка на учет бюджетных обязательств (внесение изменений в поставленные на учет бюджетные обязательства), возникших из документов-оснований, предусмотренных </w:t>
      </w:r>
      <w:hyperlink r:id="rId17" w:history="1">
        <w:r w:rsidRPr="00181538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18153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8" w:history="1">
        <w:r w:rsidRPr="00181538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181538">
        <w:rPr>
          <w:rFonts w:ascii="Times New Roman" w:hAnsi="Times New Roman" w:cs="Times New Roman"/>
          <w:sz w:val="24"/>
          <w:szCs w:val="24"/>
        </w:rPr>
        <w:t xml:space="preserve"> графы 2 Перечня, осуществляется Управлением в течение двух рабочих дней после проверки Сведений о бюджетном обязательстве на: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средств бюджета </w:t>
      </w:r>
      <w:r w:rsidR="00ED7BB3" w:rsidRPr="00181538">
        <w:rPr>
          <w:rFonts w:ascii="Times New Roman" w:hAnsi="Times New Roman" w:cs="Times New Roman"/>
          <w:sz w:val="24"/>
          <w:szCs w:val="24"/>
        </w:rPr>
        <w:t>МО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Pr="00181538">
        <w:rPr>
          <w:rFonts w:ascii="Times New Roman" w:hAnsi="Times New Roman" w:cs="Times New Roman"/>
          <w:sz w:val="24"/>
          <w:szCs w:val="24"/>
        </w:rPr>
        <w:t xml:space="preserve">в Управление для постановки на учет бюджетных обязательств в соответствии с Порядком или включения в установленном порядке в реестр контрактов, указанный в </w:t>
      </w:r>
      <w:hyperlink r:id="rId19" w:history="1">
        <w:r w:rsidRPr="00181538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181538">
        <w:rPr>
          <w:rFonts w:ascii="Times New Roman" w:hAnsi="Times New Roman" w:cs="Times New Roman"/>
          <w:sz w:val="24"/>
          <w:szCs w:val="24"/>
        </w:rPr>
        <w:t xml:space="preserve"> графы 2 Перечня;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r:id="rId20" w:history="1">
        <w:r w:rsidRPr="00181538">
          <w:rPr>
            <w:rFonts w:ascii="Times New Roman" w:hAnsi="Times New Roman" w:cs="Times New Roman"/>
            <w:sz w:val="24"/>
            <w:szCs w:val="24"/>
          </w:rPr>
          <w:t>приложением N 1</w:t>
        </w:r>
      </w:hyperlink>
      <w:r w:rsidRPr="00181538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соблюдение правил формирования Сведений о бюджетном обязательстве, установленных настоящей главой и </w:t>
      </w:r>
      <w:hyperlink r:id="rId21" w:history="1">
        <w:r w:rsidRPr="00181538">
          <w:rPr>
            <w:rFonts w:ascii="Times New Roman" w:hAnsi="Times New Roman" w:cs="Times New Roman"/>
            <w:sz w:val="24"/>
            <w:szCs w:val="24"/>
          </w:rPr>
          <w:t>приложением N 1</w:t>
        </w:r>
      </w:hyperlink>
      <w:r w:rsidRPr="00181538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непревышение суммы бюджетного обязательства по соответствующим кодам классиф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икации расходов бюджета </w:t>
      </w:r>
      <w:r w:rsidR="00ED7BB3" w:rsidRPr="00181538">
        <w:rPr>
          <w:rFonts w:ascii="Times New Roman" w:hAnsi="Times New Roman" w:cs="Times New Roman"/>
          <w:sz w:val="24"/>
          <w:szCs w:val="24"/>
        </w:rPr>
        <w:t>МО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Pr="00181538">
        <w:rPr>
          <w:rFonts w:ascii="Times New Roman" w:hAnsi="Times New Roman" w:cs="Times New Roman"/>
          <w:sz w:val="24"/>
          <w:szCs w:val="24"/>
        </w:rPr>
        <w:t>над суммой неиспользованных лимитов бюджетных обязательств,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средств, открытых в установленном порядке в Управлении (далее - соответствующий лицевой счет получателя бюджетных средств);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соответствие предмета бюджетного обязательства, указанного в Сведениях о бюджетном обязательстве, коду класс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ификации расходов бюджета </w:t>
      </w:r>
      <w:r w:rsidR="00ED7BB3" w:rsidRPr="00181538">
        <w:rPr>
          <w:rFonts w:ascii="Times New Roman" w:hAnsi="Times New Roman" w:cs="Times New Roman"/>
          <w:sz w:val="24"/>
          <w:szCs w:val="24"/>
        </w:rPr>
        <w:t>МО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181538">
        <w:rPr>
          <w:rFonts w:ascii="Times New Roman" w:hAnsi="Times New Roman" w:cs="Times New Roman"/>
          <w:sz w:val="24"/>
          <w:szCs w:val="24"/>
        </w:rPr>
        <w:t>, указанному по соответствующей строке данных Сведений.</w:t>
      </w:r>
    </w:p>
    <w:p w:rsidR="00C76A5E" w:rsidRPr="00181538" w:rsidRDefault="00F11138" w:rsidP="001815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11. В случае представления в Управление Сведений о бюджетном обязательстве на бумажном носителе в дополнение к проверке, предусмотренной </w:t>
      </w:r>
      <w:hyperlink w:anchor="Par60" w:history="1">
        <w:r w:rsidRPr="00181538">
          <w:rPr>
            <w:rFonts w:ascii="Times New Roman" w:hAnsi="Times New Roman" w:cs="Times New Roman"/>
            <w:sz w:val="24"/>
            <w:szCs w:val="24"/>
          </w:rPr>
          <w:t>пунктом 10</w:t>
        </w:r>
      </w:hyperlink>
      <w:r w:rsidRPr="00181538">
        <w:rPr>
          <w:rFonts w:ascii="Times New Roman" w:hAnsi="Times New Roman" w:cs="Times New Roman"/>
          <w:sz w:val="24"/>
          <w:szCs w:val="24"/>
        </w:rPr>
        <w:t xml:space="preserve"> Порядка, также осуществляется проверка Сведений о бюджетном обязательстве на:</w:t>
      </w:r>
    </w:p>
    <w:p w:rsidR="00C76A5E" w:rsidRPr="00181538" w:rsidRDefault="00F11138" w:rsidP="001815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соответствие формы Сведений о бюджетном обязательстве </w:t>
      </w:r>
      <w:hyperlink r:id="rId22" w:history="1">
        <w:r w:rsidRPr="00181538">
          <w:rPr>
            <w:rFonts w:ascii="Times New Roman" w:hAnsi="Times New Roman" w:cs="Times New Roman"/>
            <w:sz w:val="24"/>
            <w:szCs w:val="24"/>
          </w:rPr>
          <w:t>приложению N 3</w:t>
        </w:r>
      </w:hyperlink>
      <w:r w:rsidRPr="00181538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C76A5E" w:rsidRPr="00181538" w:rsidRDefault="00F11138" w:rsidP="001815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отсутствие в представленных Сведениях о бюджетном обязательстве исправлений, не соответствующих требованиям, установленным Порядком, или не заверенных в порядке, установленном Порядком;</w:t>
      </w:r>
    </w:p>
    <w:p w:rsidR="00C76A5E" w:rsidRPr="00181538" w:rsidRDefault="00F11138" w:rsidP="001815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идентичность информации, отраженной в Сведениях о бюджетном обязательстве на бумажном носителе, информации, содержащейся в Сведениях о бюджетном обязательстве, представленной на машинном носителе (при наличии).</w:t>
      </w:r>
    </w:p>
    <w:p w:rsidR="00C76A5E" w:rsidRPr="00181538" w:rsidRDefault="00F11138" w:rsidP="001815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0"/>
      <w:bookmarkEnd w:id="3"/>
      <w:r w:rsidRPr="00181538">
        <w:rPr>
          <w:rFonts w:ascii="Times New Roman" w:hAnsi="Times New Roman" w:cs="Times New Roman"/>
          <w:sz w:val="24"/>
          <w:szCs w:val="24"/>
        </w:rPr>
        <w:t xml:space="preserve">12. В случае положительного результата проверки Сведений о бюджетном обязательстве на соответствие требованиям, предусмотренным </w:t>
      </w:r>
      <w:hyperlink w:anchor="Par54" w:history="1">
        <w:r w:rsidRPr="00181538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hyperlink w:anchor="Par60" w:history="1">
        <w:r w:rsidRPr="00181538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18153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0" w:history="1">
        <w:r w:rsidRPr="00181538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181538">
        <w:rPr>
          <w:rFonts w:ascii="Times New Roman" w:hAnsi="Times New Roman" w:cs="Times New Roman"/>
          <w:sz w:val="24"/>
          <w:szCs w:val="24"/>
        </w:rPr>
        <w:t xml:space="preserve"> Порядка, Управление присваивает учетный номер бюджетному обязательству (вносит изменения в ранее поставленное на учет бюджетное обязательство) и не позднее одного рабочего дня со </w:t>
      </w:r>
      <w:r w:rsidRPr="00181538">
        <w:rPr>
          <w:rFonts w:ascii="Times New Roman" w:hAnsi="Times New Roman" w:cs="Times New Roman"/>
          <w:sz w:val="24"/>
          <w:szCs w:val="24"/>
        </w:rPr>
        <w:lastRenderedPageBreak/>
        <w:t>дня указанной проверки Сведений о бюджетном обязательстве направляет получателю средств</w:t>
      </w:r>
      <w:r w:rsidR="00ED7BB3" w:rsidRPr="00181538">
        <w:rPr>
          <w:rFonts w:ascii="Times New Roman" w:hAnsi="Times New Roman" w:cs="Times New Roman"/>
          <w:sz w:val="24"/>
          <w:szCs w:val="24"/>
        </w:rPr>
        <w:t xml:space="preserve"> бюджета МО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Pr="00181538">
        <w:rPr>
          <w:rFonts w:ascii="Times New Roman" w:hAnsi="Times New Roman" w:cs="Times New Roman"/>
          <w:sz w:val="24"/>
          <w:szCs w:val="24"/>
        </w:rPr>
        <w:t>извещение о постановке на</w:t>
      </w:r>
      <w:r w:rsidR="00ED7BB3" w:rsidRPr="00181538">
        <w:rPr>
          <w:rFonts w:ascii="Times New Roman" w:hAnsi="Times New Roman" w:cs="Times New Roman"/>
          <w:sz w:val="24"/>
          <w:szCs w:val="24"/>
        </w:rPr>
        <w:t xml:space="preserve"> </w:t>
      </w:r>
      <w:r w:rsidRPr="00181538">
        <w:rPr>
          <w:rFonts w:ascii="Times New Roman" w:hAnsi="Times New Roman" w:cs="Times New Roman"/>
          <w:sz w:val="24"/>
          <w:szCs w:val="24"/>
        </w:rPr>
        <w:t>учет (изменении) бюджетного обязательства, содержащее сведения об учетном номере бюджетного обязательства и о дате постановки на учет (изменения) бюджетного обязательства</w:t>
      </w:r>
      <w:r w:rsidRPr="0018153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81538">
        <w:rPr>
          <w:rFonts w:ascii="Times New Roman" w:hAnsi="Times New Roman" w:cs="Times New Roman"/>
          <w:sz w:val="24"/>
          <w:szCs w:val="24"/>
        </w:rPr>
        <w:t>а также о номере реестровых записей реестре контрактов (далее - Извещение о бюджетном обязательстве).</w:t>
      </w:r>
    </w:p>
    <w:p w:rsidR="00C76A5E" w:rsidRPr="00181538" w:rsidRDefault="00F11138" w:rsidP="001815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Извещение о бюджетном обязательстве направляется получател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ю средств бюджета </w:t>
      </w:r>
      <w:r w:rsidR="00ED7BB3" w:rsidRPr="00181538">
        <w:rPr>
          <w:rFonts w:ascii="Times New Roman" w:hAnsi="Times New Roman" w:cs="Times New Roman"/>
          <w:sz w:val="24"/>
          <w:szCs w:val="24"/>
        </w:rPr>
        <w:t>МО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Pr="00181538">
        <w:rPr>
          <w:rFonts w:ascii="Times New Roman" w:hAnsi="Times New Roman" w:cs="Times New Roman"/>
          <w:sz w:val="24"/>
          <w:szCs w:val="24"/>
        </w:rPr>
        <w:t>Управлением:</w:t>
      </w:r>
    </w:p>
    <w:p w:rsidR="00C76A5E" w:rsidRPr="00181538" w:rsidRDefault="00F11138" w:rsidP="001815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в информационной системе в форме электронного документа с использованием электронной подписи лица, имеющего право действовать от имени Управления, - в отношении Сведений о бюджетном обязательстве, представленных в форме электронного документа;</w:t>
      </w:r>
    </w:p>
    <w:p w:rsidR="00C76A5E" w:rsidRPr="00181538" w:rsidRDefault="00F11138" w:rsidP="001815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на бумажном носителе по форме согласно </w:t>
      </w:r>
      <w:hyperlink r:id="rId23" w:history="1">
        <w:r w:rsidRPr="00181538">
          <w:rPr>
            <w:rFonts w:ascii="Times New Roman" w:hAnsi="Times New Roman" w:cs="Times New Roman"/>
            <w:sz w:val="24"/>
            <w:szCs w:val="24"/>
          </w:rPr>
          <w:t>приложению N 6</w:t>
        </w:r>
      </w:hyperlink>
      <w:r w:rsidRPr="00181538">
        <w:rPr>
          <w:rFonts w:ascii="Times New Roman" w:hAnsi="Times New Roman" w:cs="Times New Roman"/>
          <w:sz w:val="24"/>
          <w:szCs w:val="24"/>
        </w:rPr>
        <w:t xml:space="preserve"> к Порядку (код формы по </w:t>
      </w:r>
      <w:hyperlink r:id="rId24" w:history="1">
        <w:r w:rsidRPr="00181538">
          <w:rPr>
            <w:rFonts w:ascii="Times New Roman" w:hAnsi="Times New Roman" w:cs="Times New Roman"/>
            <w:sz w:val="24"/>
            <w:szCs w:val="24"/>
          </w:rPr>
          <w:t>ОКУД</w:t>
        </w:r>
      </w:hyperlink>
      <w:r w:rsidRPr="00181538">
        <w:rPr>
          <w:rFonts w:ascii="Times New Roman" w:hAnsi="Times New Roman" w:cs="Times New Roman"/>
          <w:sz w:val="24"/>
          <w:szCs w:val="24"/>
        </w:rPr>
        <w:t xml:space="preserve"> 0506105) - в отношении Сведений о бюджетном обязательстве, представленных на бумажном носителе.</w:t>
      </w:r>
    </w:p>
    <w:p w:rsidR="00C76A5E" w:rsidRPr="00181538" w:rsidRDefault="00F11138" w:rsidP="001815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Извещение о бюджетном обязательстве, сформированное на бумажном носителе, подписывается лицом, имеющим право действовать от имени Управления.</w:t>
      </w:r>
    </w:p>
    <w:p w:rsidR="00C76A5E" w:rsidRPr="00181538" w:rsidRDefault="00F11138" w:rsidP="001815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C76A5E" w:rsidRPr="00181538" w:rsidRDefault="00F11138" w:rsidP="001815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Учетный номер бюджетного обязательства имеет следующую структуру, состоящую из девятнадцати разрядов:</w:t>
      </w:r>
    </w:p>
    <w:p w:rsidR="00C76A5E" w:rsidRPr="00181538" w:rsidRDefault="00F11138" w:rsidP="001815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с 1 по 8 разряд - уникальный код получателя средств бю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джета </w:t>
      </w:r>
      <w:r w:rsidR="00ED7BB3" w:rsidRPr="00181538">
        <w:rPr>
          <w:rFonts w:ascii="Times New Roman" w:hAnsi="Times New Roman" w:cs="Times New Roman"/>
          <w:sz w:val="24"/>
          <w:szCs w:val="24"/>
        </w:rPr>
        <w:t>МО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Pr="00181538">
        <w:rPr>
          <w:rFonts w:ascii="Times New Roman" w:hAnsi="Times New Roman" w:cs="Times New Roman"/>
          <w:sz w:val="24"/>
          <w:szCs w:val="24"/>
        </w:rPr>
        <w:t>по реестру участников бюджетного процесса, а также юридических лиц, не являющихся участниками бюджетного процесса (далее - Сводный реестр);</w:t>
      </w:r>
    </w:p>
    <w:p w:rsidR="00C76A5E" w:rsidRPr="00181538" w:rsidRDefault="00F11138" w:rsidP="001815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9 и 10 разряды - последние две цифры года, в котором бюджетное обязательство поставлено на учет;</w:t>
      </w:r>
    </w:p>
    <w:p w:rsidR="00C76A5E" w:rsidRPr="00181538" w:rsidRDefault="00F11138" w:rsidP="001815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с 11 по 19 разряд - уникальный номер бюджетного обязательства, присваиваемый Управлением в рамках одного календарного года.</w:t>
      </w:r>
    </w:p>
    <w:p w:rsidR="00C76A5E" w:rsidRPr="00181538" w:rsidRDefault="00F11138" w:rsidP="0018153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13. Одно поставленное на учет бюджетное обязательство может содержать несколько кодов классифик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ации расходов бюджета </w:t>
      </w:r>
      <w:r w:rsidR="00ED7BB3" w:rsidRPr="00181538">
        <w:rPr>
          <w:rFonts w:ascii="Times New Roman" w:hAnsi="Times New Roman" w:cs="Times New Roman"/>
          <w:sz w:val="24"/>
          <w:szCs w:val="24"/>
        </w:rPr>
        <w:t>МО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ED7BB3" w:rsidRPr="00181538">
        <w:rPr>
          <w:rFonts w:ascii="Times New Roman" w:hAnsi="Times New Roman" w:cs="Times New Roman"/>
          <w:sz w:val="24"/>
          <w:szCs w:val="24"/>
        </w:rPr>
        <w:t xml:space="preserve"> 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сельсовет» </w:t>
      </w:r>
      <w:r w:rsidRPr="00181538">
        <w:rPr>
          <w:rFonts w:ascii="Times New Roman" w:hAnsi="Times New Roman" w:cs="Times New Roman"/>
          <w:i/>
          <w:sz w:val="24"/>
          <w:szCs w:val="24"/>
        </w:rPr>
        <w:t>.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14. В случае отрицательного результата проверки Сведений о бюджетном обязательстве на соответствие требованиям, предусмотренным:</w:t>
      </w:r>
    </w:p>
    <w:p w:rsidR="00C76A5E" w:rsidRPr="00181538" w:rsidRDefault="00EE4E1B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F11138" w:rsidRPr="00181538">
          <w:rPr>
            <w:rFonts w:ascii="Times New Roman" w:hAnsi="Times New Roman" w:cs="Times New Roman"/>
            <w:sz w:val="24"/>
            <w:szCs w:val="24"/>
          </w:rPr>
          <w:t>абзацами вторым</w:t>
        </w:r>
      </w:hyperlink>
      <w:r w:rsidR="00F11138" w:rsidRPr="00181538">
        <w:rPr>
          <w:rFonts w:ascii="Times New Roman" w:hAnsi="Times New Roman" w:cs="Times New Roman"/>
          <w:sz w:val="24"/>
          <w:szCs w:val="24"/>
        </w:rPr>
        <w:t xml:space="preserve"> - </w:t>
      </w:r>
      <w:hyperlink r:id="rId26" w:history="1">
        <w:r w:rsidR="00F11138" w:rsidRPr="00181538">
          <w:rPr>
            <w:rFonts w:ascii="Times New Roman" w:hAnsi="Times New Roman" w:cs="Times New Roman"/>
            <w:sz w:val="24"/>
            <w:szCs w:val="24"/>
          </w:rPr>
          <w:t>четвертым</w:t>
        </w:r>
      </w:hyperlink>
      <w:r w:rsidR="00F11138" w:rsidRPr="00181538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="00F11138" w:rsidRPr="00181538">
          <w:rPr>
            <w:rFonts w:ascii="Times New Roman" w:hAnsi="Times New Roman" w:cs="Times New Roman"/>
            <w:sz w:val="24"/>
            <w:szCs w:val="24"/>
          </w:rPr>
          <w:t>шестым пункта 10</w:t>
        </w:r>
      </w:hyperlink>
      <w:r w:rsidR="00F11138" w:rsidRPr="00181538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="00F11138" w:rsidRPr="00181538">
          <w:rPr>
            <w:rFonts w:ascii="Times New Roman" w:hAnsi="Times New Roman" w:cs="Times New Roman"/>
            <w:sz w:val="24"/>
            <w:szCs w:val="24"/>
          </w:rPr>
          <w:t>пунктами 11</w:t>
        </w:r>
      </w:hyperlink>
      <w:r w:rsidR="00F11138" w:rsidRPr="00181538">
        <w:rPr>
          <w:rFonts w:ascii="Times New Roman" w:hAnsi="Times New Roman" w:cs="Times New Roman"/>
          <w:sz w:val="24"/>
          <w:szCs w:val="24"/>
        </w:rPr>
        <w:t xml:space="preserve"> Порядка, Управление в срок, установленный в </w:t>
      </w:r>
      <w:hyperlink r:id="rId29" w:history="1">
        <w:r w:rsidR="00F11138" w:rsidRPr="00181538">
          <w:rPr>
            <w:rFonts w:ascii="Times New Roman" w:hAnsi="Times New Roman" w:cs="Times New Roman"/>
            <w:sz w:val="24"/>
            <w:szCs w:val="24"/>
          </w:rPr>
          <w:t>пункте 10</w:t>
        </w:r>
      </w:hyperlink>
      <w:r w:rsidR="00F11138" w:rsidRPr="00181538">
        <w:rPr>
          <w:rFonts w:ascii="Times New Roman" w:hAnsi="Times New Roman" w:cs="Times New Roman"/>
          <w:sz w:val="24"/>
          <w:szCs w:val="24"/>
        </w:rPr>
        <w:t xml:space="preserve"> Порядка, возвращает п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олучателю средств бюджета </w:t>
      </w:r>
      <w:r w:rsidR="00ED7BB3" w:rsidRPr="00181538">
        <w:rPr>
          <w:rFonts w:ascii="Times New Roman" w:hAnsi="Times New Roman" w:cs="Times New Roman"/>
          <w:sz w:val="24"/>
          <w:szCs w:val="24"/>
        </w:rPr>
        <w:t>МО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F11138" w:rsidRPr="00181538">
        <w:rPr>
          <w:rFonts w:ascii="Times New Roman" w:hAnsi="Times New Roman" w:cs="Times New Roman"/>
          <w:sz w:val="24"/>
          <w:szCs w:val="24"/>
        </w:rPr>
        <w:t xml:space="preserve">представленные на бумажном носителе Сведения о бюджетном обязательстве с приложением </w:t>
      </w:r>
      <w:hyperlink r:id="rId30" w:history="1">
        <w:r w:rsidR="00F11138" w:rsidRPr="00181538">
          <w:rPr>
            <w:rFonts w:ascii="Times New Roman" w:hAnsi="Times New Roman" w:cs="Times New Roman"/>
            <w:sz w:val="24"/>
            <w:szCs w:val="24"/>
          </w:rPr>
          <w:t>Протокола</w:t>
        </w:r>
      </w:hyperlink>
      <w:r w:rsidR="00F11138" w:rsidRPr="00181538">
        <w:rPr>
          <w:rFonts w:ascii="Times New Roman" w:hAnsi="Times New Roman" w:cs="Times New Roman"/>
          <w:sz w:val="24"/>
          <w:szCs w:val="24"/>
        </w:rPr>
        <w:t xml:space="preserve"> (код формы по КФД </w:t>
      </w:r>
      <w:hyperlink r:id="rId31" w:history="1">
        <w:r w:rsidR="00F11138" w:rsidRPr="00181538">
          <w:rPr>
            <w:rFonts w:ascii="Times New Roman" w:hAnsi="Times New Roman" w:cs="Times New Roman"/>
            <w:sz w:val="24"/>
            <w:szCs w:val="24"/>
          </w:rPr>
          <w:t>0531805</w:t>
        </w:r>
      </w:hyperlink>
      <w:r w:rsidR="00F11138" w:rsidRPr="00181538">
        <w:rPr>
          <w:rFonts w:ascii="Times New Roman" w:hAnsi="Times New Roman" w:cs="Times New Roman"/>
          <w:sz w:val="24"/>
          <w:szCs w:val="24"/>
        </w:rPr>
        <w:t>) (далее - Протокол), направляет по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лучателю средств бюджета </w:t>
      </w:r>
      <w:r w:rsidR="00ED7BB3" w:rsidRPr="00181538">
        <w:rPr>
          <w:rFonts w:ascii="Times New Roman" w:hAnsi="Times New Roman" w:cs="Times New Roman"/>
          <w:sz w:val="24"/>
          <w:szCs w:val="24"/>
        </w:rPr>
        <w:t>МО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сельсовет».</w:t>
      </w:r>
      <w:r w:rsidR="00B35DF1" w:rsidRPr="00181538">
        <w:rPr>
          <w:rFonts w:ascii="Times New Roman" w:hAnsi="Times New Roman" w:cs="Times New Roman"/>
          <w:sz w:val="24"/>
          <w:szCs w:val="24"/>
        </w:rPr>
        <w:t xml:space="preserve"> </w:t>
      </w:r>
      <w:r w:rsidR="00F11138" w:rsidRPr="00181538">
        <w:rPr>
          <w:rFonts w:ascii="Times New Roman" w:hAnsi="Times New Roman" w:cs="Times New Roman"/>
          <w:sz w:val="24"/>
          <w:szCs w:val="24"/>
        </w:rPr>
        <w:t>Протокол в электронном виде, если Сведения о бюджетном обязательстве направлялись в форме электронного документа, с указанием в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="00F11138" w:rsidRPr="00181538">
          <w:rPr>
            <w:rFonts w:ascii="Times New Roman" w:hAnsi="Times New Roman" w:cs="Times New Roman"/>
            <w:sz w:val="24"/>
            <w:szCs w:val="24"/>
          </w:rPr>
          <w:t>Протоколе</w:t>
        </w:r>
      </w:hyperlink>
      <w:r w:rsidR="00F11138" w:rsidRPr="00181538">
        <w:rPr>
          <w:rFonts w:ascii="Times New Roman" w:hAnsi="Times New Roman" w:cs="Times New Roman"/>
          <w:sz w:val="24"/>
          <w:szCs w:val="24"/>
        </w:rPr>
        <w:t xml:space="preserve"> причины, по которой не осуществляется постановка на учет бюджетного обязательства;</w:t>
      </w:r>
    </w:p>
    <w:p w:rsidR="00C76A5E" w:rsidRPr="00181538" w:rsidRDefault="00EE4E1B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F11138" w:rsidRPr="00181538">
          <w:rPr>
            <w:rFonts w:ascii="Times New Roman" w:hAnsi="Times New Roman" w:cs="Times New Roman"/>
            <w:sz w:val="24"/>
            <w:szCs w:val="24"/>
          </w:rPr>
          <w:t>абзацем пятым</w:t>
        </w:r>
      </w:hyperlink>
      <w:hyperlink r:id="rId34" w:history="1">
        <w:r w:rsidR="00F11138" w:rsidRPr="00181538">
          <w:rPr>
            <w:rFonts w:ascii="Times New Roman" w:hAnsi="Times New Roman" w:cs="Times New Roman"/>
            <w:sz w:val="24"/>
            <w:szCs w:val="24"/>
          </w:rPr>
          <w:t xml:space="preserve"> пункта 10</w:t>
        </w:r>
      </w:hyperlink>
      <w:r w:rsidR="00F11138" w:rsidRPr="00181538">
        <w:rPr>
          <w:rFonts w:ascii="Times New Roman" w:hAnsi="Times New Roman" w:cs="Times New Roman"/>
          <w:sz w:val="24"/>
          <w:szCs w:val="24"/>
        </w:rPr>
        <w:t xml:space="preserve"> Порядка, Управление в срок, установленный в </w:t>
      </w:r>
      <w:hyperlink r:id="rId35" w:history="1">
        <w:r w:rsidR="00F11138" w:rsidRPr="00181538">
          <w:rPr>
            <w:rFonts w:ascii="Times New Roman" w:hAnsi="Times New Roman" w:cs="Times New Roman"/>
            <w:sz w:val="24"/>
            <w:szCs w:val="24"/>
          </w:rPr>
          <w:t>пункте 10</w:t>
        </w:r>
      </w:hyperlink>
      <w:r w:rsidR="00F11138" w:rsidRPr="00181538">
        <w:rPr>
          <w:rFonts w:ascii="Times New Roman" w:hAnsi="Times New Roman" w:cs="Times New Roman"/>
          <w:sz w:val="24"/>
          <w:szCs w:val="24"/>
        </w:rPr>
        <w:t xml:space="preserve"> Порядка: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r:id="rId36" w:history="1">
        <w:r w:rsidRPr="00181538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181538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Pr="00181538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18153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8" w:history="1">
        <w:r w:rsidRPr="00181538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181538">
        <w:rPr>
          <w:rFonts w:ascii="Times New Roman" w:hAnsi="Times New Roman" w:cs="Times New Roman"/>
          <w:sz w:val="24"/>
          <w:szCs w:val="24"/>
        </w:rPr>
        <w:t xml:space="preserve"> графы 2 Перечня, - возвращает получателю средств бюджета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</w:t>
      </w:r>
      <w:r w:rsidRPr="00181538">
        <w:rPr>
          <w:rFonts w:ascii="Times New Roman" w:hAnsi="Times New Roman" w:cs="Times New Roman"/>
          <w:sz w:val="24"/>
          <w:szCs w:val="24"/>
        </w:rPr>
        <w:t>_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</w:t>
      </w:r>
      <w:r w:rsidR="00ED7BB3" w:rsidRPr="00181538">
        <w:rPr>
          <w:rFonts w:ascii="Times New Roman" w:hAnsi="Times New Roman" w:cs="Times New Roman"/>
          <w:sz w:val="24"/>
          <w:szCs w:val="24"/>
        </w:rPr>
        <w:t>МО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181538">
        <w:rPr>
          <w:rFonts w:ascii="Times New Roman" w:hAnsi="Times New Roman" w:cs="Times New Roman"/>
          <w:sz w:val="24"/>
          <w:szCs w:val="24"/>
        </w:rPr>
        <w:t xml:space="preserve"> представленные на бумажном носителе Сведения о бюджетном обязательстве с приложением </w:t>
      </w:r>
      <w:hyperlink r:id="rId39" w:history="1">
        <w:r w:rsidRPr="00181538">
          <w:rPr>
            <w:rFonts w:ascii="Times New Roman" w:hAnsi="Times New Roman" w:cs="Times New Roman"/>
            <w:sz w:val="24"/>
            <w:szCs w:val="24"/>
          </w:rPr>
          <w:t>Протокола</w:t>
        </w:r>
      </w:hyperlink>
      <w:r w:rsidRPr="00181538">
        <w:rPr>
          <w:rFonts w:ascii="Times New Roman" w:hAnsi="Times New Roman" w:cs="Times New Roman"/>
          <w:sz w:val="24"/>
          <w:szCs w:val="24"/>
        </w:rPr>
        <w:t xml:space="preserve"> либо направляет по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лучателю средств бюджета </w:t>
      </w:r>
      <w:r w:rsidR="00ED7BB3" w:rsidRPr="00181538">
        <w:rPr>
          <w:rFonts w:ascii="Times New Roman" w:hAnsi="Times New Roman" w:cs="Times New Roman"/>
          <w:sz w:val="24"/>
          <w:szCs w:val="24"/>
        </w:rPr>
        <w:t>МО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9A1406" w:rsidRPr="00181538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Pr="00181538">
        <w:rPr>
          <w:rFonts w:ascii="Times New Roman" w:hAnsi="Times New Roman" w:cs="Times New Roman"/>
          <w:sz w:val="24"/>
          <w:szCs w:val="24"/>
        </w:rPr>
        <w:t xml:space="preserve">указанный </w:t>
      </w:r>
      <w:hyperlink r:id="rId40" w:history="1">
        <w:r w:rsidRPr="00181538">
          <w:rPr>
            <w:rFonts w:ascii="Times New Roman" w:hAnsi="Times New Roman" w:cs="Times New Roman"/>
            <w:sz w:val="24"/>
            <w:szCs w:val="24"/>
          </w:rPr>
          <w:t>протокол</w:t>
        </w:r>
      </w:hyperlink>
      <w:r w:rsidRPr="00181538">
        <w:rPr>
          <w:rFonts w:ascii="Times New Roman" w:hAnsi="Times New Roman" w:cs="Times New Roman"/>
          <w:sz w:val="24"/>
          <w:szCs w:val="24"/>
        </w:rPr>
        <w:t>, сформированный в электронном виде, если Сведения о бюджетном обязательстве представлялись в форме электронного документа, с указанием в протоколах причины, по которой не осуществляется постановка на учет бюджетного обязательства;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r:id="rId41" w:history="1">
        <w:r w:rsidRPr="00181538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181538">
        <w:rPr>
          <w:rFonts w:ascii="Times New Roman" w:hAnsi="Times New Roman" w:cs="Times New Roman"/>
          <w:sz w:val="24"/>
          <w:szCs w:val="24"/>
        </w:rPr>
        <w:t xml:space="preserve"> - </w:t>
      </w:r>
      <w:hyperlink r:id="rId42" w:history="1">
        <w:r w:rsidRPr="00181538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181538">
        <w:rPr>
          <w:rFonts w:ascii="Times New Roman" w:hAnsi="Times New Roman" w:cs="Times New Roman"/>
          <w:sz w:val="24"/>
          <w:szCs w:val="24"/>
        </w:rPr>
        <w:t xml:space="preserve"> графы 2 Перечня, - присваивает учетный номер бюджетному обязательству (вносит изменения в ранее поставленное на </w:t>
      </w:r>
      <w:r w:rsidRPr="00181538">
        <w:rPr>
          <w:rFonts w:ascii="Times New Roman" w:hAnsi="Times New Roman" w:cs="Times New Roman"/>
          <w:sz w:val="24"/>
          <w:szCs w:val="24"/>
        </w:rPr>
        <w:lastRenderedPageBreak/>
        <w:t>учет бюджетное обязательство) и в день постановки на учет бюджетного обязательства (внесения изменений в ранее поставленное на учет бюджетное обязательство) направляет: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</w:t>
      </w:r>
      <w:r w:rsidR="00AB24CB" w:rsidRPr="00181538">
        <w:rPr>
          <w:rFonts w:ascii="Times New Roman" w:hAnsi="Times New Roman" w:cs="Times New Roman"/>
          <w:sz w:val="24"/>
          <w:szCs w:val="24"/>
        </w:rPr>
        <w:t xml:space="preserve">олучателю средств бюджета </w:t>
      </w:r>
      <w:r w:rsidR="00ED7BB3" w:rsidRPr="00181538">
        <w:rPr>
          <w:rFonts w:ascii="Times New Roman" w:hAnsi="Times New Roman" w:cs="Times New Roman"/>
          <w:sz w:val="24"/>
          <w:szCs w:val="24"/>
        </w:rPr>
        <w:t>МО</w:t>
      </w:r>
      <w:r w:rsidR="00AB24CB"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AB24CB" w:rsidRPr="00181538">
        <w:rPr>
          <w:rFonts w:ascii="Times New Roman" w:hAnsi="Times New Roman" w:cs="Times New Roman"/>
          <w:sz w:val="24"/>
          <w:szCs w:val="24"/>
        </w:rPr>
        <w:t xml:space="preserve"> сельсовет» и</w:t>
      </w:r>
      <w:r w:rsidRPr="00181538">
        <w:rPr>
          <w:rFonts w:ascii="Times New Roman" w:hAnsi="Times New Roman" w:cs="Times New Roman"/>
          <w:sz w:val="24"/>
          <w:szCs w:val="24"/>
        </w:rPr>
        <w:t xml:space="preserve">звещение о бюджетном обязательстве с указанием информации, предусмотренной </w:t>
      </w:r>
      <w:hyperlink r:id="rId43" w:history="1">
        <w:r w:rsidRPr="00181538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181538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C76A5E" w:rsidRPr="00181538" w:rsidRDefault="00AB24CB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получателю средств бюджета </w:t>
      </w:r>
      <w:r w:rsidR="00ED7BB3" w:rsidRPr="00181538">
        <w:rPr>
          <w:rFonts w:ascii="Times New Roman" w:hAnsi="Times New Roman" w:cs="Times New Roman"/>
          <w:sz w:val="24"/>
          <w:szCs w:val="24"/>
        </w:rPr>
        <w:t>МО</w:t>
      </w:r>
      <w:r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Pr="0018153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F11138" w:rsidRPr="00181538">
        <w:rPr>
          <w:rFonts w:ascii="Times New Roman" w:hAnsi="Times New Roman" w:cs="Times New Roman"/>
          <w:sz w:val="24"/>
          <w:szCs w:val="24"/>
        </w:rPr>
        <w:t xml:space="preserve"> и главному распорядителю (рас</w:t>
      </w:r>
      <w:r w:rsidRPr="00181538">
        <w:rPr>
          <w:rFonts w:ascii="Times New Roman" w:hAnsi="Times New Roman" w:cs="Times New Roman"/>
          <w:sz w:val="24"/>
          <w:szCs w:val="24"/>
        </w:rPr>
        <w:t xml:space="preserve">порядителю) средств бюджета </w:t>
      </w:r>
      <w:r w:rsidR="00ED7BB3" w:rsidRPr="00181538">
        <w:rPr>
          <w:rFonts w:ascii="Times New Roman" w:hAnsi="Times New Roman" w:cs="Times New Roman"/>
          <w:sz w:val="24"/>
          <w:szCs w:val="24"/>
        </w:rPr>
        <w:t>МО</w:t>
      </w:r>
      <w:r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Pr="0018153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F11138" w:rsidRPr="00181538">
        <w:rPr>
          <w:rFonts w:ascii="Times New Roman" w:hAnsi="Times New Roman" w:cs="Times New Roman"/>
          <w:sz w:val="24"/>
          <w:szCs w:val="24"/>
        </w:rPr>
        <w:t>, в ведении которого находится получатель</w:t>
      </w:r>
      <w:r w:rsidRPr="00181538">
        <w:rPr>
          <w:rFonts w:ascii="Times New Roman" w:hAnsi="Times New Roman" w:cs="Times New Roman"/>
          <w:sz w:val="24"/>
          <w:szCs w:val="24"/>
        </w:rPr>
        <w:t xml:space="preserve"> средств бюджета </w:t>
      </w:r>
      <w:r w:rsidR="00ED7BB3" w:rsidRPr="00181538">
        <w:rPr>
          <w:rFonts w:ascii="Times New Roman" w:hAnsi="Times New Roman" w:cs="Times New Roman"/>
          <w:sz w:val="24"/>
          <w:szCs w:val="24"/>
        </w:rPr>
        <w:t>МО</w:t>
      </w:r>
      <w:r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Pr="0018153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F11138" w:rsidRPr="00181538">
        <w:rPr>
          <w:rFonts w:ascii="Times New Roman" w:hAnsi="Times New Roman" w:cs="Times New Roman"/>
          <w:sz w:val="24"/>
          <w:szCs w:val="24"/>
        </w:rPr>
        <w:t xml:space="preserve">, Уведомление о превышении бюджетным обязательством неиспользованных лимитов бюджетных обязательств по форме согласно  </w:t>
      </w:r>
      <w:hyperlink r:id="rId44" w:history="1">
        <w:r w:rsidR="00F11138" w:rsidRPr="00181538">
          <w:rPr>
            <w:rFonts w:ascii="Times New Roman" w:hAnsi="Times New Roman" w:cs="Times New Roman"/>
            <w:sz w:val="24"/>
            <w:szCs w:val="24"/>
          </w:rPr>
          <w:t>приложению N 4</w:t>
        </w:r>
      </w:hyperlink>
      <w:r w:rsidR="00F11138" w:rsidRPr="00181538">
        <w:rPr>
          <w:rFonts w:ascii="Times New Roman" w:hAnsi="Times New Roman" w:cs="Times New Roman"/>
          <w:sz w:val="24"/>
          <w:szCs w:val="24"/>
        </w:rPr>
        <w:t xml:space="preserve"> к Порядку (код формы по </w:t>
      </w:r>
      <w:hyperlink r:id="rId45" w:history="1">
        <w:r w:rsidR="00F11138" w:rsidRPr="00181538">
          <w:rPr>
            <w:rFonts w:ascii="Times New Roman" w:hAnsi="Times New Roman" w:cs="Times New Roman"/>
            <w:sz w:val="24"/>
            <w:szCs w:val="24"/>
          </w:rPr>
          <w:t>ОКУД</w:t>
        </w:r>
      </w:hyperlink>
      <w:r w:rsidR="00F11138" w:rsidRPr="00181538">
        <w:rPr>
          <w:rFonts w:ascii="Times New Roman" w:hAnsi="Times New Roman" w:cs="Times New Roman"/>
          <w:sz w:val="24"/>
          <w:szCs w:val="24"/>
        </w:rPr>
        <w:t xml:space="preserve"> 0506111).</w:t>
      </w:r>
    </w:p>
    <w:p w:rsidR="00C76A5E" w:rsidRPr="00181538" w:rsidRDefault="00F11138" w:rsidP="001815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15. На сумму неисполненного на конец отчетного финансового года бюджетного обязательства в текущем финансовом году в бюджетное обязательство вносятся изменения в соответствии с </w:t>
      </w:r>
      <w:hyperlink w:anchor="Par57" w:history="1">
        <w:r w:rsidRPr="00181538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181538">
        <w:rPr>
          <w:rFonts w:ascii="Times New Roman" w:hAnsi="Times New Roman" w:cs="Times New Roman"/>
          <w:sz w:val="24"/>
          <w:szCs w:val="24"/>
        </w:rPr>
        <w:t xml:space="preserve"> Порядка в части графика оплаты бюджетного обязательства, а также в части кодов бюджетной классификации Российской Федерации</w:t>
      </w:r>
      <w:r w:rsidRPr="00181538">
        <w:rPr>
          <w:rFonts w:ascii="Times New Roman" w:hAnsi="Times New Roman" w:cs="Times New Roman"/>
          <w:i/>
          <w:sz w:val="24"/>
          <w:szCs w:val="24"/>
        </w:rPr>
        <w:t>.</w:t>
      </w:r>
    </w:p>
    <w:p w:rsidR="00C76A5E" w:rsidRPr="00181538" w:rsidRDefault="00F11138" w:rsidP="001815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В случае, если коды бюджетной классификации Российской Федерации, по которым бюджетное обязательство было поставлено на учет в отчетном финансовом году, в текущем финансовом году являются недействующими, то в Сведениях о бюджетном обязательстве указываются соответствующие им коды бюджетной классификации Российской Федерации, установленные на текущий финансовый год.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16. В случае ликвидации, реорганизации полу</w:t>
      </w:r>
      <w:r w:rsidR="00AB24CB" w:rsidRPr="00181538">
        <w:rPr>
          <w:rFonts w:ascii="Times New Roman" w:hAnsi="Times New Roman" w:cs="Times New Roman"/>
          <w:sz w:val="24"/>
          <w:szCs w:val="24"/>
        </w:rPr>
        <w:t xml:space="preserve">чателя средств бюджета </w:t>
      </w:r>
      <w:r w:rsidR="00ED7BB3" w:rsidRPr="00181538">
        <w:rPr>
          <w:rFonts w:ascii="Times New Roman" w:hAnsi="Times New Roman" w:cs="Times New Roman"/>
          <w:sz w:val="24"/>
          <w:szCs w:val="24"/>
        </w:rPr>
        <w:t>МО</w:t>
      </w:r>
      <w:r w:rsidR="00AB24CB"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AB24CB" w:rsidRPr="0018153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181538">
        <w:rPr>
          <w:rFonts w:ascii="Times New Roman" w:hAnsi="Times New Roman" w:cs="Times New Roman"/>
          <w:sz w:val="24"/>
          <w:szCs w:val="24"/>
        </w:rPr>
        <w:t xml:space="preserve">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</w:t>
      </w:r>
      <w:r w:rsidR="00AB24CB" w:rsidRPr="00181538">
        <w:rPr>
          <w:rFonts w:ascii="Times New Roman" w:hAnsi="Times New Roman" w:cs="Times New Roman"/>
          <w:sz w:val="24"/>
          <w:szCs w:val="24"/>
        </w:rPr>
        <w:t xml:space="preserve">получателя средств бюджета </w:t>
      </w:r>
      <w:r w:rsidR="00ED7BB3" w:rsidRPr="00181538">
        <w:rPr>
          <w:rFonts w:ascii="Times New Roman" w:hAnsi="Times New Roman" w:cs="Times New Roman"/>
          <w:sz w:val="24"/>
          <w:szCs w:val="24"/>
        </w:rPr>
        <w:t>МО</w:t>
      </w:r>
      <w:r w:rsidR="00AB24CB"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AB24CB" w:rsidRPr="00181538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Pr="00181538">
        <w:rPr>
          <w:rFonts w:ascii="Times New Roman" w:hAnsi="Times New Roman" w:cs="Times New Roman"/>
          <w:sz w:val="24"/>
          <w:szCs w:val="24"/>
        </w:rPr>
        <w:t xml:space="preserve"> в части аннулирования соответствующих неисполненных бюджетных обязательств.</w:t>
      </w:r>
    </w:p>
    <w:p w:rsidR="00C76A5E" w:rsidRPr="00181538" w:rsidRDefault="00C76A5E" w:rsidP="0018153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76A5E" w:rsidRPr="002E27EB" w:rsidRDefault="00F11138" w:rsidP="0018153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E27EB">
        <w:rPr>
          <w:rFonts w:ascii="Times New Roman" w:hAnsi="Times New Roman" w:cs="Times New Roman"/>
          <w:b/>
          <w:sz w:val="24"/>
          <w:szCs w:val="24"/>
        </w:rPr>
        <w:t>III. Особенности учета бюджетных обязательств</w:t>
      </w:r>
    </w:p>
    <w:p w:rsidR="00C76A5E" w:rsidRPr="002E27EB" w:rsidRDefault="00F11138" w:rsidP="001815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7EB">
        <w:rPr>
          <w:rFonts w:ascii="Times New Roman" w:hAnsi="Times New Roman" w:cs="Times New Roman"/>
          <w:b/>
          <w:sz w:val="24"/>
          <w:szCs w:val="24"/>
        </w:rPr>
        <w:t>по исполнительным документам, решениям налоговых органов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17. Сведения о бюджетном обязательстве, возникшем в соответствии с документами-основаниями, предусмотренными </w:t>
      </w:r>
      <w:hyperlink r:id="rId46" w:history="1">
        <w:r w:rsidRPr="00181538"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 w:rsidRPr="0018153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7" w:history="1">
        <w:r w:rsidRPr="00181538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181538">
        <w:rPr>
          <w:rFonts w:ascii="Times New Roman" w:hAnsi="Times New Roman" w:cs="Times New Roman"/>
          <w:sz w:val="24"/>
          <w:szCs w:val="24"/>
        </w:rPr>
        <w:t xml:space="preserve"> графы 2 Перечня, формируются в срок, установленный бюджетным законодательством Российской Федерации для представления в установленном порядке пол</w:t>
      </w:r>
      <w:r w:rsidR="00AB24CB" w:rsidRPr="00181538">
        <w:rPr>
          <w:rFonts w:ascii="Times New Roman" w:hAnsi="Times New Roman" w:cs="Times New Roman"/>
          <w:sz w:val="24"/>
          <w:szCs w:val="24"/>
        </w:rPr>
        <w:t xml:space="preserve">учателем средств бюджета </w:t>
      </w:r>
      <w:r w:rsidR="00ED7BB3" w:rsidRPr="00181538">
        <w:rPr>
          <w:rFonts w:ascii="Times New Roman" w:hAnsi="Times New Roman" w:cs="Times New Roman"/>
          <w:sz w:val="24"/>
          <w:szCs w:val="24"/>
        </w:rPr>
        <w:t>МО</w:t>
      </w:r>
      <w:r w:rsidR="00AB24CB"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AB24CB" w:rsidRPr="0018153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181538">
        <w:rPr>
          <w:rFonts w:ascii="Times New Roman" w:hAnsi="Times New Roman" w:cs="Times New Roman"/>
          <w:sz w:val="24"/>
          <w:szCs w:val="24"/>
        </w:rPr>
        <w:t>- должником информации об источнике образования задолженности и кодах бюджетной классификации Российской Федерации, по которым должны быть произв</w:t>
      </w:r>
      <w:r w:rsidR="00AB24CB" w:rsidRPr="00181538">
        <w:rPr>
          <w:rFonts w:ascii="Times New Roman" w:hAnsi="Times New Roman" w:cs="Times New Roman"/>
          <w:sz w:val="24"/>
          <w:szCs w:val="24"/>
        </w:rPr>
        <w:t xml:space="preserve">едены расходы бюджета </w:t>
      </w:r>
      <w:r w:rsidR="00ED7BB3" w:rsidRPr="00181538">
        <w:rPr>
          <w:rFonts w:ascii="Times New Roman" w:hAnsi="Times New Roman" w:cs="Times New Roman"/>
          <w:sz w:val="24"/>
          <w:szCs w:val="24"/>
        </w:rPr>
        <w:t>МО</w:t>
      </w:r>
      <w:r w:rsidR="00AB24CB"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AB24CB" w:rsidRPr="00181538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Pr="00181538">
        <w:rPr>
          <w:rFonts w:ascii="Times New Roman" w:hAnsi="Times New Roman" w:cs="Times New Roman"/>
          <w:sz w:val="24"/>
          <w:szCs w:val="24"/>
        </w:rPr>
        <w:t>по исполнению исполнительного документа, решения налогового органа.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18. В случае если в Управление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19. 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</w:t>
      </w:r>
      <w:r w:rsidR="00ED7BB3" w:rsidRPr="00181538">
        <w:rPr>
          <w:rFonts w:ascii="Times New Roman" w:hAnsi="Times New Roman" w:cs="Times New Roman"/>
          <w:sz w:val="24"/>
          <w:szCs w:val="24"/>
        </w:rPr>
        <w:t xml:space="preserve"> </w:t>
      </w:r>
      <w:r w:rsidRPr="00181538">
        <w:rPr>
          <w:rFonts w:ascii="Times New Roman" w:hAnsi="Times New Roman" w:cs="Times New Roman"/>
          <w:sz w:val="24"/>
          <w:szCs w:val="24"/>
        </w:rPr>
        <w:t xml:space="preserve">исполнения судебных актов либо документе, отменяющем или приостанавливающем исполнение судебного акта, на </w:t>
      </w:r>
      <w:r w:rsidRPr="00181538">
        <w:rPr>
          <w:rFonts w:ascii="Times New Roman" w:hAnsi="Times New Roman" w:cs="Times New Roman"/>
          <w:sz w:val="24"/>
          <w:szCs w:val="24"/>
        </w:rPr>
        <w:lastRenderedPageBreak/>
        <w:t>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лица, имеющего право действовать от имени по</w:t>
      </w:r>
      <w:r w:rsidR="00AB24CB" w:rsidRPr="00181538">
        <w:rPr>
          <w:rFonts w:ascii="Times New Roman" w:hAnsi="Times New Roman" w:cs="Times New Roman"/>
          <w:sz w:val="24"/>
          <w:szCs w:val="24"/>
        </w:rPr>
        <w:t xml:space="preserve">лучателя средств бюджета </w:t>
      </w:r>
      <w:r w:rsidR="00ED7BB3" w:rsidRPr="00181538">
        <w:rPr>
          <w:rFonts w:ascii="Times New Roman" w:hAnsi="Times New Roman" w:cs="Times New Roman"/>
          <w:sz w:val="24"/>
          <w:szCs w:val="24"/>
        </w:rPr>
        <w:t>МО</w:t>
      </w:r>
      <w:r w:rsidR="00AB24CB"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AB24CB" w:rsidRPr="00181538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Pr="00181538">
        <w:rPr>
          <w:rFonts w:ascii="Times New Roman" w:hAnsi="Times New Roman" w:cs="Times New Roman"/>
          <w:sz w:val="24"/>
          <w:szCs w:val="24"/>
        </w:rPr>
        <w:t>.</w:t>
      </w:r>
    </w:p>
    <w:p w:rsidR="00C76A5E" w:rsidRPr="00181538" w:rsidRDefault="00F11138" w:rsidP="001815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20. В случае ликвидации получателя</w:t>
      </w:r>
      <w:r w:rsidR="00ED7BB3" w:rsidRPr="00181538">
        <w:rPr>
          <w:rFonts w:ascii="Times New Roman" w:hAnsi="Times New Roman" w:cs="Times New Roman"/>
          <w:sz w:val="24"/>
          <w:szCs w:val="24"/>
        </w:rPr>
        <w:t xml:space="preserve"> средств бюджета МО</w:t>
      </w:r>
      <w:r w:rsidR="00AB24CB"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AB24CB" w:rsidRPr="00181538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Pr="00181538">
        <w:rPr>
          <w:rFonts w:ascii="Times New Roman" w:hAnsi="Times New Roman" w:cs="Times New Roman"/>
          <w:sz w:val="24"/>
          <w:szCs w:val="24"/>
        </w:rPr>
        <w:t>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обязательство, возникшее на основании исполнительного документа, решения налогового органа, вносятся изменения в части аннулирования неисполненного бюджетного обязательства.</w:t>
      </w:r>
    </w:p>
    <w:p w:rsidR="00C76A5E" w:rsidRPr="00181538" w:rsidRDefault="00C76A5E" w:rsidP="0018153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76A5E" w:rsidRPr="002E27EB" w:rsidRDefault="00F11138" w:rsidP="0018153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E27EB">
        <w:rPr>
          <w:rFonts w:ascii="Times New Roman" w:hAnsi="Times New Roman" w:cs="Times New Roman"/>
          <w:b/>
          <w:sz w:val="24"/>
          <w:szCs w:val="24"/>
        </w:rPr>
        <w:t>V. Представление информации о бюджетных</w:t>
      </w:r>
    </w:p>
    <w:p w:rsidR="00C76A5E" w:rsidRPr="002E27EB" w:rsidRDefault="00F11138" w:rsidP="001815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7EB">
        <w:rPr>
          <w:rFonts w:ascii="Times New Roman" w:hAnsi="Times New Roman" w:cs="Times New Roman"/>
          <w:b/>
          <w:sz w:val="24"/>
          <w:szCs w:val="24"/>
        </w:rPr>
        <w:t>обязательствах, учтенных в Управлении</w:t>
      </w:r>
    </w:p>
    <w:p w:rsidR="00C76A5E" w:rsidRPr="00181538" w:rsidRDefault="00F11138" w:rsidP="001815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21. По запросу </w:t>
      </w:r>
      <w:r w:rsidR="00ED7BB3" w:rsidRPr="00181538">
        <w:rPr>
          <w:rFonts w:ascii="Times New Roman" w:hAnsi="Times New Roman" w:cs="Times New Roman"/>
          <w:sz w:val="24"/>
          <w:szCs w:val="24"/>
        </w:rPr>
        <w:t>получателя средств бюджета МО</w:t>
      </w:r>
      <w:r w:rsidR="00AB24CB"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AB24CB" w:rsidRPr="0018153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181538">
        <w:rPr>
          <w:rFonts w:ascii="Times New Roman" w:hAnsi="Times New Roman" w:cs="Times New Roman"/>
          <w:sz w:val="24"/>
          <w:szCs w:val="24"/>
        </w:rPr>
        <w:t xml:space="preserve"> Управление предоставляет Справку об исполнении принятых на учет бюджетных обязательств (далее - Справка об исполнении обязательств) по форме согласно </w:t>
      </w:r>
      <w:hyperlink r:id="rId48" w:history="1">
        <w:r w:rsidRPr="00181538">
          <w:rPr>
            <w:rFonts w:ascii="Times New Roman" w:hAnsi="Times New Roman" w:cs="Times New Roman"/>
            <w:sz w:val="24"/>
            <w:szCs w:val="24"/>
          </w:rPr>
          <w:t>приложению N 5</w:t>
        </w:r>
      </w:hyperlink>
      <w:r w:rsidRPr="00181538">
        <w:rPr>
          <w:rFonts w:ascii="Times New Roman" w:hAnsi="Times New Roman" w:cs="Times New Roman"/>
          <w:sz w:val="24"/>
          <w:szCs w:val="24"/>
        </w:rPr>
        <w:t xml:space="preserve"> к Порядку (код формы по </w:t>
      </w:r>
      <w:hyperlink r:id="rId49" w:history="1">
        <w:r w:rsidRPr="00181538">
          <w:rPr>
            <w:rFonts w:ascii="Times New Roman" w:hAnsi="Times New Roman" w:cs="Times New Roman"/>
            <w:sz w:val="24"/>
            <w:szCs w:val="24"/>
          </w:rPr>
          <w:t>ОКУД</w:t>
        </w:r>
      </w:hyperlink>
      <w:r w:rsidRPr="00181538">
        <w:rPr>
          <w:rFonts w:ascii="Times New Roman" w:hAnsi="Times New Roman" w:cs="Times New Roman"/>
          <w:sz w:val="24"/>
          <w:szCs w:val="24"/>
        </w:rPr>
        <w:t xml:space="preserve"> 0506602).</w:t>
      </w:r>
    </w:p>
    <w:p w:rsidR="00C76A5E" w:rsidRPr="00181538" w:rsidRDefault="00F11138" w:rsidP="001815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Справка об исполнении обязательств формируется по состоянию на дату, указанную в запросе </w:t>
      </w:r>
      <w:r w:rsidR="00ED7BB3" w:rsidRPr="00181538">
        <w:rPr>
          <w:rFonts w:ascii="Times New Roman" w:hAnsi="Times New Roman" w:cs="Times New Roman"/>
          <w:sz w:val="24"/>
          <w:szCs w:val="24"/>
        </w:rPr>
        <w:t>получателя средств бюджета МО</w:t>
      </w:r>
      <w:r w:rsidR="00AB24CB"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AB24CB" w:rsidRPr="0018153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181538">
        <w:rPr>
          <w:rFonts w:ascii="Times New Roman" w:hAnsi="Times New Roman" w:cs="Times New Roman"/>
          <w:sz w:val="24"/>
          <w:szCs w:val="24"/>
        </w:rPr>
        <w:t>, нарастающим итогом с 1 января текущего финансового года и содержит информацию об исполнении бюджетных обязательств, поставленных на учет в Управлении на основании Сведений об обязательстве.</w:t>
      </w:r>
    </w:p>
    <w:p w:rsidR="00C76A5E" w:rsidRPr="00181538" w:rsidRDefault="00C76A5E" w:rsidP="001815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581A" w:rsidRPr="00181538" w:rsidRDefault="0062581A" w:rsidP="0018153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2581A" w:rsidRPr="00181538" w:rsidRDefault="0062581A" w:rsidP="0018153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0536B" w:rsidRPr="00181538" w:rsidRDefault="0050536B" w:rsidP="00181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36B" w:rsidRPr="00181538" w:rsidRDefault="0050536B" w:rsidP="00181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36B" w:rsidRPr="00181538" w:rsidRDefault="0050536B" w:rsidP="00181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36B" w:rsidRPr="00181538" w:rsidRDefault="0050536B" w:rsidP="00181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36B" w:rsidRPr="00181538" w:rsidRDefault="0050536B" w:rsidP="00181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36B" w:rsidRPr="00181538" w:rsidRDefault="0050536B" w:rsidP="00181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36B" w:rsidRPr="00181538" w:rsidRDefault="0050536B" w:rsidP="00181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36B" w:rsidRPr="00181538" w:rsidRDefault="0050536B" w:rsidP="00181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36B" w:rsidRPr="00181538" w:rsidRDefault="0050536B" w:rsidP="00181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36B" w:rsidRPr="00181538" w:rsidRDefault="0050536B" w:rsidP="00181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36B" w:rsidRPr="00181538" w:rsidRDefault="0050536B" w:rsidP="00181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36B" w:rsidRPr="00181538" w:rsidRDefault="0050536B" w:rsidP="00181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36B" w:rsidRPr="00181538" w:rsidRDefault="0050536B" w:rsidP="00181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36B" w:rsidRPr="00181538" w:rsidRDefault="0050536B" w:rsidP="00181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36B" w:rsidRPr="00181538" w:rsidRDefault="0050536B" w:rsidP="00181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36B" w:rsidRPr="00181538" w:rsidRDefault="0050536B" w:rsidP="00181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36B" w:rsidRPr="00181538" w:rsidRDefault="0050536B" w:rsidP="00181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36B" w:rsidRPr="00181538" w:rsidRDefault="0050536B" w:rsidP="00181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36B" w:rsidRDefault="0050536B" w:rsidP="00181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27EB" w:rsidRDefault="002E27EB" w:rsidP="00181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27EB" w:rsidRDefault="002E27EB" w:rsidP="00181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27EB" w:rsidRDefault="002E27EB" w:rsidP="00181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27EB" w:rsidRDefault="002E27EB" w:rsidP="00181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27EB" w:rsidRPr="00181538" w:rsidRDefault="002E27EB" w:rsidP="00181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36B" w:rsidRPr="00181538" w:rsidRDefault="0050536B" w:rsidP="00181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36B" w:rsidRPr="00181538" w:rsidRDefault="0050536B" w:rsidP="00181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к Порядку учета Управлением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Федерального казначейства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по Курской области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бюджетных обязательств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получателей средств </w:t>
      </w:r>
    </w:p>
    <w:p w:rsidR="00C76A5E" w:rsidRPr="00181538" w:rsidRDefault="00AB24CB" w:rsidP="00181538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ED7BB3" w:rsidRPr="00181538">
        <w:rPr>
          <w:rFonts w:ascii="Times New Roman" w:hAnsi="Times New Roman" w:cs="Times New Roman"/>
          <w:sz w:val="24"/>
          <w:szCs w:val="24"/>
        </w:rPr>
        <w:t>МО</w:t>
      </w:r>
      <w:r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Pr="0018153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F11138" w:rsidRPr="0018153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утвержденному</w:t>
      </w:r>
      <w:r w:rsidR="00B35DF1" w:rsidRPr="00181538">
        <w:rPr>
          <w:rFonts w:ascii="Times New Roman" w:hAnsi="Times New Roman" w:cs="Times New Roman"/>
          <w:sz w:val="24"/>
          <w:szCs w:val="24"/>
        </w:rPr>
        <w:t xml:space="preserve"> </w:t>
      </w:r>
      <w:r w:rsidR="004D348A" w:rsidRPr="00181538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C76A5E" w:rsidRPr="00181538" w:rsidRDefault="0050536B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Администрации</w:t>
      </w:r>
      <w:r w:rsidR="00C03141" w:rsidRPr="00181538">
        <w:rPr>
          <w:rFonts w:ascii="Times New Roman" w:hAnsi="Times New Roman" w:cs="Times New Roman"/>
          <w:sz w:val="24"/>
          <w:szCs w:val="24"/>
        </w:rPr>
        <w:t xml:space="preserve">  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Воробжанского</w:t>
      </w:r>
      <w:r w:rsidR="00B35DF1" w:rsidRPr="0018153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C2FA4" w:rsidRPr="00181538" w:rsidRDefault="0050536B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от </w:t>
      </w:r>
      <w:r w:rsidR="00181538">
        <w:rPr>
          <w:rFonts w:ascii="Times New Roman" w:hAnsi="Times New Roman" w:cs="Times New Roman"/>
          <w:sz w:val="24"/>
          <w:szCs w:val="24"/>
        </w:rPr>
        <w:t>30</w:t>
      </w:r>
      <w:r w:rsidRPr="00181538">
        <w:rPr>
          <w:rFonts w:ascii="Times New Roman" w:hAnsi="Times New Roman" w:cs="Times New Roman"/>
          <w:sz w:val="24"/>
          <w:szCs w:val="24"/>
        </w:rPr>
        <w:t>.1</w:t>
      </w:r>
      <w:r w:rsidR="00181538">
        <w:rPr>
          <w:rFonts w:ascii="Times New Roman" w:hAnsi="Times New Roman" w:cs="Times New Roman"/>
          <w:sz w:val="24"/>
          <w:szCs w:val="24"/>
        </w:rPr>
        <w:t>1</w:t>
      </w:r>
      <w:r w:rsidRPr="00181538">
        <w:rPr>
          <w:rFonts w:ascii="Times New Roman" w:hAnsi="Times New Roman" w:cs="Times New Roman"/>
          <w:sz w:val="24"/>
          <w:szCs w:val="24"/>
        </w:rPr>
        <w:t xml:space="preserve">.2016г N </w:t>
      </w:r>
      <w:r w:rsidR="00181538">
        <w:rPr>
          <w:rFonts w:ascii="Times New Roman" w:hAnsi="Times New Roman" w:cs="Times New Roman"/>
          <w:sz w:val="24"/>
          <w:szCs w:val="24"/>
        </w:rPr>
        <w:t>7</w:t>
      </w:r>
      <w:r w:rsidRPr="00181538">
        <w:rPr>
          <w:rFonts w:ascii="Times New Roman" w:hAnsi="Times New Roman" w:cs="Times New Roman"/>
          <w:sz w:val="24"/>
          <w:szCs w:val="24"/>
        </w:rPr>
        <w:t>4</w:t>
      </w:r>
    </w:p>
    <w:p w:rsidR="00C76A5E" w:rsidRPr="00181538" w:rsidRDefault="00C76A5E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ИНФОРМАЦИЯ,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НЕОБХОДИМАЯ ДЛЯ ПОСТАНОВКИ НА УЧЕТ БЮДЖЕТНОГО ОБЯЗАТЕЛЬСТВА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(ВНЕСЕНИЯ ИЗМЕНЕНИЙ В ПОСТАВЛЕННОЕ НА УЧЕТ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БЮДЖЕТНОЕ ОБЯЗАТЕЛЬСТВО)</w:t>
      </w:r>
    </w:p>
    <w:p w:rsidR="00C76A5E" w:rsidRPr="00181538" w:rsidRDefault="00C76A5E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6"/>
        <w:gridCol w:w="5953"/>
      </w:tblGrid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 (реквизита, показателя)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Правила формирования информации (реквизита, показателя)</w:t>
            </w:r>
          </w:p>
        </w:tc>
      </w:tr>
      <w:tr w:rsidR="00F11138" w:rsidRPr="00181538" w:rsidTr="002E27EB">
        <w:trPr>
          <w:trHeight w:val="23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1. Номер сведений о бюджетном обязательстве по</w:t>
            </w:r>
            <w:r w:rsidR="00B35DF1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лучателя средств бюджета </w:t>
            </w:r>
            <w:r w:rsidR="00ED7BB3" w:rsidRPr="0018153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B35DF1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81538" w:rsidRPr="00181538">
              <w:rPr>
                <w:rFonts w:ascii="Times New Roman" w:hAnsi="Times New Roman" w:cs="Times New Roman"/>
                <w:sz w:val="24"/>
                <w:szCs w:val="24"/>
              </w:rPr>
              <w:t>Воробжанский</w:t>
            </w:r>
            <w:r w:rsidR="00B35DF1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(далее - соответственно Сведения о бюджетном обязательстве, бюджетное обязательство)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Указывается порядковый номер Сведений о бюджетном обязательстве.</w:t>
            </w:r>
          </w:p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При представлении Сведений о бюджетном обязательстве в форме электронного документа в государственной интегрированной информационной системе управления общественными финансами "Электронный бюджет" (далее - информационная система) номер Сведений о бюджетном обязательстве присваивается автоматически в информационной системе.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2. Учетный номер бюджетного обязательства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Указывается при внесении изменений в поставленное на учет бюджетное обязательство.</w:t>
            </w:r>
          </w:p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3. Дата формирования Сведений о бюджетном обязательстве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Указывается дата формирования Сведений о бюджетном обязательстве получателем бюджетных средств.</w:t>
            </w:r>
          </w:p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При представлении Сведений о бюджетном обязательстве в форме электронного документа в информационной системе дата Сведений о бюджетном обязательстве формируется автоматически.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4. Тип бюджетного обязательства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Указывается код типа бюджетного обязательства, исходя из следующего:</w:t>
            </w:r>
          </w:p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1 - закупка, если бюджетное обязательство возникло в </w:t>
            </w:r>
            <w:r w:rsidRPr="00181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планом закупок, сформированным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2 - прочее, если бюджетное обязательство не связано с закупкой товаров, работ, услуг.</w:t>
            </w:r>
          </w:p>
        </w:tc>
      </w:tr>
      <w:tr w:rsidR="002E27EB" w:rsidRPr="00181538" w:rsidTr="005052AA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EB" w:rsidRPr="00181538" w:rsidRDefault="002E27EB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Информация о получателе бюджетных средств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34"/>
            <w:bookmarkEnd w:id="4"/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5.1. Получатель бюджетных средств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получателя средств бюджета</w:t>
            </w:r>
            <w:r w:rsidR="00B35DF1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BB3" w:rsidRPr="0018153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B35DF1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81538" w:rsidRPr="00181538">
              <w:rPr>
                <w:rFonts w:ascii="Times New Roman" w:hAnsi="Times New Roman" w:cs="Times New Roman"/>
                <w:sz w:val="24"/>
                <w:szCs w:val="24"/>
              </w:rPr>
              <w:t>Воробжанский</w:t>
            </w:r>
            <w:r w:rsidR="00B35DF1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</w:t>
            </w:r>
            <w:r w:rsidR="00B35DF1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 средств бюджета </w:t>
            </w:r>
            <w:r w:rsidR="00ED7BB3" w:rsidRPr="0018153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B35DF1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81538" w:rsidRPr="00181538">
              <w:rPr>
                <w:rFonts w:ascii="Times New Roman" w:hAnsi="Times New Roman" w:cs="Times New Roman"/>
                <w:sz w:val="24"/>
                <w:szCs w:val="24"/>
              </w:rPr>
              <w:t>Воробжанский</w:t>
            </w:r>
            <w:r w:rsidR="00B35DF1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- в информационной системе.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5.2. Наименование бюджета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Указывается н</w:t>
            </w:r>
            <w:r w:rsidR="00B35DF1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бюджета - бюджет </w:t>
            </w:r>
            <w:r w:rsidR="00ED7BB3" w:rsidRPr="0018153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B35DF1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81538" w:rsidRPr="00181538">
              <w:rPr>
                <w:rFonts w:ascii="Times New Roman" w:hAnsi="Times New Roman" w:cs="Times New Roman"/>
                <w:sz w:val="24"/>
                <w:szCs w:val="24"/>
              </w:rPr>
              <w:t>Воробжанский</w:t>
            </w:r>
            <w:r w:rsidR="00B35DF1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5.3. Финансовый орган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финансовый орган </w:t>
            </w:r>
          </w:p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5.4. Код получателя бюджетных средств по Сводному реестру </w:t>
            </w:r>
            <w:hyperlink w:anchor="Par147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Указывается уникальный код организации по Сводному реестру (далее - код по Сводному реестру)</w:t>
            </w:r>
            <w:r w:rsidR="00B35DF1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 средств бюджета </w:t>
            </w:r>
            <w:r w:rsidR="00ED7BB3" w:rsidRPr="0018153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B35DF1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81538" w:rsidRPr="00181538">
              <w:rPr>
                <w:rFonts w:ascii="Times New Roman" w:hAnsi="Times New Roman" w:cs="Times New Roman"/>
                <w:sz w:val="24"/>
                <w:szCs w:val="24"/>
              </w:rPr>
              <w:t>Воробжанский</w:t>
            </w:r>
            <w:r w:rsidR="00B35DF1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Сводным реестром.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5.5. Наименование органа Федерального казначейства </w:t>
            </w:r>
            <w:hyperlink w:anchor="Par148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органа Федерального казначейства, в котором</w:t>
            </w:r>
            <w:r w:rsidR="00B35DF1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получателю средств бюджета </w:t>
            </w:r>
            <w:r w:rsidR="00ED7BB3" w:rsidRPr="0018153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B35DF1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81538" w:rsidRPr="00181538">
              <w:rPr>
                <w:rFonts w:ascii="Times New Roman" w:hAnsi="Times New Roman" w:cs="Times New Roman"/>
                <w:sz w:val="24"/>
                <w:szCs w:val="24"/>
              </w:rPr>
              <w:t>Воробжанский</w:t>
            </w:r>
            <w:r w:rsidR="00B35DF1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5.6. Код органа Федерального казначейства (далее - КОФК) </w:t>
            </w:r>
            <w:hyperlink w:anchor="Par148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Указывается 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49"/>
            <w:bookmarkEnd w:id="5"/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5.7. Номер лицевого счета </w:t>
            </w:r>
            <w:r w:rsidRPr="00181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получателя бюджетных средств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Указывается номер соответствующего лицевого </w:t>
            </w:r>
            <w:r w:rsidRPr="00181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счета получателя бюджетных средств.</w:t>
            </w:r>
          </w:p>
        </w:tc>
      </w:tr>
      <w:tr w:rsidR="002E27EB" w:rsidRPr="00181538" w:rsidTr="000A629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EB" w:rsidRPr="00181538" w:rsidRDefault="002E27EB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53"/>
            <w:bookmarkEnd w:id="6"/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6.1. Вид документа-основания </w:t>
            </w:r>
            <w:hyperlink w:anchor="Par149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"извещение об осуществлении закупки", "приглашение принять участие в определении поставщика (подрядчика, исполнителя)", "иное основание".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6.2. Наименование нормативного правового акта </w:t>
            </w:r>
            <w:hyperlink w:anchor="Par149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ar53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6.3. Номер документа-основания </w:t>
            </w:r>
            <w:hyperlink w:anchor="Par149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Указывается номер документа-основания (при наличии).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59"/>
            <w:bookmarkEnd w:id="7"/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6.4. Дата документа-основания </w:t>
            </w:r>
            <w:hyperlink w:anchor="Par149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6.5. Предмет по документу-основанию </w:t>
            </w:r>
            <w:hyperlink w:anchor="Par149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Указывается предмет по документу-основанию.</w:t>
            </w:r>
          </w:p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ar53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значения "контракт", "договор", "извещение об осуществлении закупки", "приглашение принять участие в определении поставщика (подрядчика, исполнителя)" указывается наименование(я) объекта закупки (поставляемых товаров, выполняемых работ, оказываемых услуг), указанное(ые) в контракте (договоре), "извещении об осуществлении закупки", "приглашении принять участие в определении поставщика (подрядчика, исполнителя)".</w:t>
            </w:r>
          </w:p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ar53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значения "соглашение" или "нормативный правовой акт" указывается наименование(я) цели(ей) предоставления, целевого направления, направления(ий) расходования субсидии, бюджетных инвестиций, межбюджетного трансферта или средств.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6.6. Уникальный номер реестровой записи в реестре контрактов/реестре соглашений </w:t>
            </w:r>
            <w:hyperlink w:anchor="Par149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в реестре контрактов/реестре соглашений указывается при внесении изменений в ранее поставленное на учет бюджетное обязательство с заполненными в </w:t>
            </w:r>
            <w:hyperlink w:anchor="Par53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значениями "контракт" или "нормативный правовой акт".</w:t>
            </w:r>
          </w:p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Указывается уникальный номер реестровой записи в реестре контрактов, соответствующий бюджетному обязательству, в которое вносятся изменения.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68"/>
            <w:bookmarkEnd w:id="8"/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6.7. Сумма в валюте обязательства </w:t>
            </w:r>
            <w:hyperlink w:anchor="Par149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сумма бюджетного обязательства в соответствии с документом-основанием в единицах </w:t>
            </w:r>
            <w:r w:rsidRPr="00181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валюты, в которой принято бюджетное обязательство, с точностью до второго знака после запятой.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70"/>
            <w:bookmarkEnd w:id="9"/>
            <w:r w:rsidRPr="00181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6.8. Код валюты по </w:t>
            </w:r>
            <w:hyperlink r:id="rId50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ОКВ</w:t>
              </w:r>
            </w:hyperlink>
            <w:hyperlink w:anchor="Par149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валюты, в которой принято бюджетное обязательство, в соответствии с Общероссийским классификатором валют. Формируется автоматически после указания наименования валюты в соответствии с Общероссийским </w:t>
            </w:r>
            <w:hyperlink r:id="rId51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валют.</w:t>
            </w:r>
          </w:p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В случае заключения государственного контракта (договора) указывается код валюты, в которой указывается цена контракта.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6.9. Сумма в валюте Российской Федерации </w:t>
            </w:r>
            <w:hyperlink w:anchor="Par149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Указывается сумма бюджетного обязательства в валюте Российской Федерации.</w:t>
            </w:r>
          </w:p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ar68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пунктам 6.7</w:t>
              </w:r>
            </w:hyperlink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ar70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6.8</w:t>
              </w:r>
            </w:hyperlink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6.10. Процент авансового платежа от общей суммы обязательства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ar53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значения "контракт" или "договор" указывается процент авансового платежа, установленный документом-основанием или исчисленный от общей суммы бюджетного обязательства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6.11. Сумма авансового платежа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ar53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значения "контракт" или "договор" указывается сумма авансового платежа в валюте обязательства, установленная документом-основанием или исчисленная от общей суммы бюджетного обязательства. Заполняется автоматически после заполнения </w:t>
            </w:r>
            <w:hyperlink w:anchor="Par124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пункта 8.5</w:t>
              </w:r>
            </w:hyperlink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6.12. Номер уведомления о поступлении исполнительного документа/решения налогового органа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ar53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значений "исполнительный документ" или "решение налогового органа" указывается номер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6.13. Дата уведомления о поступлении исполнительного документа/решения налогового органа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ar53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значений "исполнительный документ" или "решение налогового органа" указывается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6.14. Основание не</w:t>
            </w:r>
            <w:r w:rsidR="00ED7BB3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включения договора (государственного контракта) в реестр контрактов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ar53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пункте 6.1</w:t>
              </w:r>
            </w:hyperlink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значения "договор" указывается основание не</w:t>
            </w:r>
            <w:r w:rsidR="00ED7BB3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включения договора (контракта) в реестр контрактов.</w:t>
            </w:r>
          </w:p>
        </w:tc>
      </w:tr>
      <w:tr w:rsidR="002E27EB" w:rsidRPr="00181538" w:rsidTr="00F601A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EB" w:rsidRPr="00181538" w:rsidRDefault="002E27EB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7. Реквизиты контрагента/взыскателя по исполнительному документу/решению налогового </w:t>
            </w:r>
            <w:r w:rsidRPr="00181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органа </w:t>
            </w:r>
            <w:hyperlink w:anchor="Par150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&lt;****&gt;</w:t>
              </w:r>
            </w:hyperlink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7.1. Наименование юридического лица/фамилия, имя, отчество физического лица </w:t>
            </w:r>
            <w:hyperlink w:anchor="Par149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</w:p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94"/>
            <w:bookmarkEnd w:id="10"/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7.2. Идентификационный номер налогоплательщика (ИНН) </w:t>
            </w:r>
            <w:hyperlink w:anchor="Par149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Указывается ИНН контрагента в соответствии со сведениями ЕГРЮЛ.</w:t>
            </w:r>
          </w:p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97"/>
            <w:bookmarkEnd w:id="11"/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7.3. Код причины постановки на учет в налоговом органе (КПП) </w:t>
            </w:r>
            <w:hyperlink w:anchor="Par149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Указывается КПП контрагента в соответствии со сведениями ЕГРЮЛ.</w:t>
            </w:r>
          </w:p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7.4. Код по Сводному реестру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контрагента, указанным в </w:t>
            </w:r>
            <w:hyperlink w:anchor="Par94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пунктах 7.2</w:t>
              </w:r>
            </w:hyperlink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ar97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7.3</w:t>
              </w:r>
            </w:hyperlink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7.5. Номер лицевого счета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7.6. Номер банковского счета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Указывается номер банковского счета контрагента (при наличии в документе-основании).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7.7. Наименование банка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банка контрагента (при наличии в документе-основании).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7.8. БИК банка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Указывается БИК банка контрагента (при наличии в документе-основании).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7.9. Корреспондентский счет банка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2E27EB" w:rsidRPr="00181538" w:rsidTr="00C05E69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EB" w:rsidRPr="00181538" w:rsidRDefault="002E27EB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8. Расшифровка обязательства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8.1. Наименование объекта федеральной адресной инвестиционной программы (далее - ФАИП)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объекта ФАИП на основании информации из документа-основания, заключенного (принятого) в целях реализации ФАИП.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8.2. Код объекта ФАИП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Указывается код объекта ФАИП на основании документа-основания, заключенного в целях реализации ФАИП.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8.3. Наименование вида средств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средства бюджета, средства дополнительного финансирования, средства для финансирования мероприятий по оперативно-розыскной деятельности.</w:t>
            </w:r>
          </w:p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8.4. Код по БК </w:t>
            </w:r>
            <w:hyperlink w:anchor="Par149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Указывается код класси</w:t>
            </w:r>
            <w:r w:rsidR="005463EA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фикации расходов бюджета </w:t>
            </w:r>
            <w:r w:rsidR="00ED7BB3" w:rsidRPr="0018153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5463EA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81538" w:rsidRPr="00181538">
              <w:rPr>
                <w:rFonts w:ascii="Times New Roman" w:hAnsi="Times New Roman" w:cs="Times New Roman"/>
                <w:sz w:val="24"/>
                <w:szCs w:val="24"/>
              </w:rPr>
              <w:t>Воробжанский</w:t>
            </w:r>
            <w:r w:rsidR="005463EA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предметом документа-основания.</w:t>
            </w:r>
          </w:p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 </w:t>
            </w:r>
            <w:r w:rsidR="00ED7BB3" w:rsidRPr="0018153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5463EA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81538" w:rsidRPr="00181538">
              <w:rPr>
                <w:rFonts w:ascii="Times New Roman" w:hAnsi="Times New Roman" w:cs="Times New Roman"/>
                <w:sz w:val="24"/>
                <w:szCs w:val="24"/>
              </w:rPr>
              <w:t>Воробжанский</w:t>
            </w:r>
            <w:r w:rsidR="005463EA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информации, представленной должником.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124"/>
            <w:bookmarkEnd w:id="12"/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8.5. Признак безусловности обязательства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Указывается значение "безусловное"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авансового платежа по контракту, договору, исполнение решения налогового органа, оплата исполнительного документа, иное).</w:t>
            </w:r>
          </w:p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иное).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8.6. Сумма исполненного обязательства прошлых лет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8.7. Сумма неисполненного обязательства прошлых лет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При внесении изменения в бюджетное обязательство, связанное с переносом неисполненной суммы </w:t>
            </w:r>
            <w:r w:rsidRPr="00181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8.8. Сумма на 20__ текущий финансовый год в валюте обязательства с помесячной разбивкой </w:t>
            </w:r>
            <w:hyperlink w:anchor="Par149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8.9. Сумма в валюте обязательства на плановый период в разрезе лет </w:t>
            </w:r>
            <w:hyperlink w:anchor="Par149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(договору) в валюте обязательства с годовой периодичностью.</w:t>
            </w:r>
          </w:p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Сумма указывается отдельно на первый, второй и третий год планового периода, а также общей суммой на последующие года.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8.10. Дата выплаты по исполнительному документу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8.11. Аналитический код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Указывается при необходимости код цели,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образований.</w:t>
            </w:r>
          </w:p>
        </w:tc>
      </w:tr>
      <w:tr w:rsidR="00F11138" w:rsidRPr="00181538" w:rsidTr="002E27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8.12. Примечание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47"/>
      <w:bookmarkEnd w:id="13"/>
      <w:r w:rsidRPr="00181538">
        <w:rPr>
          <w:rFonts w:ascii="Times New Roman" w:hAnsi="Times New Roman" w:cs="Times New Roman"/>
          <w:sz w:val="24"/>
          <w:szCs w:val="24"/>
        </w:rPr>
        <w:t xml:space="preserve">&lt;*&gt;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</w:r>
      <w:hyperlink w:anchor="Par34" w:history="1">
        <w:r w:rsidRPr="00181538">
          <w:rPr>
            <w:rFonts w:ascii="Times New Roman" w:hAnsi="Times New Roman" w:cs="Times New Roman"/>
            <w:sz w:val="24"/>
            <w:szCs w:val="24"/>
          </w:rPr>
          <w:t>пункту 5.1</w:t>
        </w:r>
      </w:hyperlink>
      <w:r w:rsidRPr="00181538">
        <w:rPr>
          <w:rFonts w:ascii="Times New Roman" w:hAnsi="Times New Roman" w:cs="Times New Roman"/>
          <w:sz w:val="24"/>
          <w:szCs w:val="24"/>
        </w:rPr>
        <w:t xml:space="preserve"> настоящей информации.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48"/>
      <w:bookmarkEnd w:id="14"/>
      <w:r w:rsidRPr="00181538">
        <w:rPr>
          <w:rFonts w:ascii="Times New Roman" w:hAnsi="Times New Roman" w:cs="Times New Roman"/>
          <w:sz w:val="24"/>
          <w:szCs w:val="24"/>
        </w:rPr>
        <w:t xml:space="preserve">&lt;**&gt;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</w:r>
      <w:hyperlink w:anchor="Par49" w:history="1">
        <w:r w:rsidRPr="00181538">
          <w:rPr>
            <w:rFonts w:ascii="Times New Roman" w:hAnsi="Times New Roman" w:cs="Times New Roman"/>
            <w:sz w:val="24"/>
            <w:szCs w:val="24"/>
          </w:rPr>
          <w:t>пункту 5.7</w:t>
        </w:r>
      </w:hyperlink>
      <w:r w:rsidRPr="00181538">
        <w:rPr>
          <w:rFonts w:ascii="Times New Roman" w:hAnsi="Times New Roman" w:cs="Times New Roman"/>
          <w:sz w:val="24"/>
          <w:szCs w:val="24"/>
        </w:rPr>
        <w:t xml:space="preserve"> настоящей информации.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49"/>
      <w:bookmarkEnd w:id="15"/>
      <w:r w:rsidRPr="00181538">
        <w:rPr>
          <w:rFonts w:ascii="Times New Roman" w:hAnsi="Times New Roman" w:cs="Times New Roman"/>
          <w:sz w:val="24"/>
          <w:szCs w:val="24"/>
        </w:rPr>
        <w:t>&lt;***&gt; При представлении сведений о бюджетном обязательстве в форме электронного документа по документу-основанию, подлежащему включению в реестр контрактов, в информационной системе заполняется автоматически на основании сведений, предоставляемых получателем бюджетных средств (включенных) в реестр контрактов.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50"/>
      <w:bookmarkEnd w:id="16"/>
      <w:r w:rsidRPr="00181538">
        <w:rPr>
          <w:rFonts w:ascii="Times New Roman" w:hAnsi="Times New Roman" w:cs="Times New Roman"/>
          <w:sz w:val="24"/>
          <w:szCs w:val="24"/>
        </w:rPr>
        <w:lastRenderedPageBreak/>
        <w:t>&lt;****&gt; В случае постановки на учет принимаемого бюджетного обязательства, возникшего на основании извещения об осуществлении закупки, приглашения принять участие в определении поставщика (подрядчика, исполнителя), раздел не заполняется.</w:t>
      </w:r>
    </w:p>
    <w:p w:rsidR="00C76A5E" w:rsidRPr="00181538" w:rsidRDefault="00C76A5E" w:rsidP="0018153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к Порядку учета Управлением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Федерального казначейства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по Курской области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бюджетных обязательств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получателей средств </w:t>
      </w:r>
    </w:p>
    <w:p w:rsidR="004D348A" w:rsidRPr="00181538" w:rsidRDefault="004D348A" w:rsidP="00181538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бюджета</w:t>
      </w:r>
      <w:r w:rsidR="00C03141" w:rsidRPr="00181538">
        <w:rPr>
          <w:rFonts w:ascii="Times New Roman" w:hAnsi="Times New Roman" w:cs="Times New Roman"/>
          <w:sz w:val="24"/>
          <w:szCs w:val="24"/>
        </w:rPr>
        <w:t xml:space="preserve"> МО</w:t>
      </w:r>
      <w:r w:rsidR="00B35DF1"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B35DF1" w:rsidRPr="0018153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18153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D348A" w:rsidRPr="00181538" w:rsidRDefault="004D348A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утвержденному</w:t>
      </w:r>
      <w:r w:rsidR="00C03141" w:rsidRPr="00181538">
        <w:rPr>
          <w:rFonts w:ascii="Times New Roman" w:hAnsi="Times New Roman" w:cs="Times New Roman"/>
          <w:sz w:val="24"/>
          <w:szCs w:val="24"/>
        </w:rPr>
        <w:t xml:space="preserve"> </w:t>
      </w:r>
      <w:r w:rsidRPr="00181538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4D348A" w:rsidRPr="00181538" w:rsidRDefault="00C03141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Воробжанского</w:t>
      </w:r>
      <w:r w:rsidRPr="00181538">
        <w:rPr>
          <w:rFonts w:ascii="Times New Roman" w:hAnsi="Times New Roman" w:cs="Times New Roman"/>
          <w:sz w:val="24"/>
          <w:szCs w:val="24"/>
        </w:rPr>
        <w:t xml:space="preserve"> сель</w:t>
      </w:r>
      <w:r w:rsidR="00215F7E" w:rsidRPr="00181538">
        <w:rPr>
          <w:rFonts w:ascii="Times New Roman" w:hAnsi="Times New Roman" w:cs="Times New Roman"/>
          <w:sz w:val="24"/>
          <w:szCs w:val="24"/>
        </w:rPr>
        <w:t>совета</w:t>
      </w:r>
    </w:p>
    <w:p w:rsidR="0050536B" w:rsidRPr="00181538" w:rsidRDefault="0050536B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от </w:t>
      </w:r>
      <w:r w:rsidR="00181538">
        <w:rPr>
          <w:rFonts w:ascii="Times New Roman" w:hAnsi="Times New Roman" w:cs="Times New Roman"/>
          <w:sz w:val="24"/>
          <w:szCs w:val="24"/>
        </w:rPr>
        <w:t>30</w:t>
      </w:r>
      <w:r w:rsidRPr="00181538">
        <w:rPr>
          <w:rFonts w:ascii="Times New Roman" w:hAnsi="Times New Roman" w:cs="Times New Roman"/>
          <w:sz w:val="24"/>
          <w:szCs w:val="24"/>
        </w:rPr>
        <w:t>.1</w:t>
      </w:r>
      <w:r w:rsidR="00181538">
        <w:rPr>
          <w:rFonts w:ascii="Times New Roman" w:hAnsi="Times New Roman" w:cs="Times New Roman"/>
          <w:sz w:val="24"/>
          <w:szCs w:val="24"/>
        </w:rPr>
        <w:t>1</w:t>
      </w:r>
      <w:r w:rsidRPr="00181538">
        <w:rPr>
          <w:rFonts w:ascii="Times New Roman" w:hAnsi="Times New Roman" w:cs="Times New Roman"/>
          <w:sz w:val="24"/>
          <w:szCs w:val="24"/>
        </w:rPr>
        <w:t xml:space="preserve">.2016г N </w:t>
      </w:r>
      <w:r w:rsidR="00181538">
        <w:rPr>
          <w:rFonts w:ascii="Times New Roman" w:hAnsi="Times New Roman" w:cs="Times New Roman"/>
          <w:sz w:val="24"/>
          <w:szCs w:val="24"/>
        </w:rPr>
        <w:t>7</w:t>
      </w:r>
      <w:r w:rsidRPr="00181538">
        <w:rPr>
          <w:rFonts w:ascii="Times New Roman" w:hAnsi="Times New Roman" w:cs="Times New Roman"/>
          <w:sz w:val="24"/>
          <w:szCs w:val="24"/>
        </w:rPr>
        <w:t>4</w:t>
      </w:r>
    </w:p>
    <w:p w:rsidR="00C76A5E" w:rsidRPr="00181538" w:rsidRDefault="00C76A5E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ПЕРЕЧЕНЬ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ДОКУМЕНТОВ, НА ОСНОВАНИИ КОТОРЫХ ВОЗНИКАЮТ БЮДЖЕТНЫЕ</w:t>
      </w:r>
    </w:p>
    <w:p w:rsidR="00181538" w:rsidRDefault="00F11138" w:rsidP="00181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ОБЯЗАТЕЛЬСТВА П</w:t>
      </w:r>
      <w:r w:rsidR="00215F7E" w:rsidRPr="00181538">
        <w:rPr>
          <w:rFonts w:ascii="Times New Roman" w:hAnsi="Times New Roman" w:cs="Times New Roman"/>
          <w:sz w:val="24"/>
          <w:szCs w:val="24"/>
        </w:rPr>
        <w:t xml:space="preserve">ОЛУЧАТЕЛЕЙ СРЕДСТВ БЮДЖЕТА </w:t>
      </w:r>
    </w:p>
    <w:p w:rsidR="00C76A5E" w:rsidRPr="00181538" w:rsidRDefault="00215F7E" w:rsidP="00181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МО «</w:t>
      </w:r>
      <w:r w:rsidR="00181538">
        <w:rPr>
          <w:rFonts w:ascii="Times New Roman" w:hAnsi="Times New Roman" w:cs="Times New Roman"/>
          <w:sz w:val="24"/>
          <w:szCs w:val="24"/>
        </w:rPr>
        <w:t>ВОРОБЖАН</w:t>
      </w:r>
      <w:r w:rsidRPr="00181538">
        <w:rPr>
          <w:rFonts w:ascii="Times New Roman" w:hAnsi="Times New Roman" w:cs="Times New Roman"/>
          <w:sz w:val="24"/>
          <w:szCs w:val="24"/>
        </w:rPr>
        <w:t>СКИЙ СЕЛЬСОВЕТ»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8992"/>
      </w:tblGrid>
      <w:tr w:rsidR="00F11138" w:rsidRPr="00181538" w:rsidTr="0018153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на основании которого возникает бюджетное обязательство получателя средств бюджета </w:t>
            </w:r>
            <w:r w:rsidR="00C03141" w:rsidRPr="0018153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="00181538" w:rsidRPr="00181538">
              <w:rPr>
                <w:rFonts w:ascii="Times New Roman" w:hAnsi="Times New Roman" w:cs="Times New Roman"/>
                <w:sz w:val="24"/>
                <w:szCs w:val="24"/>
              </w:rPr>
              <w:t>Воробжанский</w:t>
            </w:r>
            <w:r w:rsidR="00215F7E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F11138" w:rsidRPr="00181538" w:rsidTr="0018153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Извещение об осуществлении закупки</w:t>
            </w:r>
          </w:p>
        </w:tc>
      </w:tr>
      <w:tr w:rsidR="00F11138" w:rsidRPr="00181538" w:rsidTr="0018153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Приглашения принять участие в определении поставщика (подрядчика, исполнителя)</w:t>
            </w:r>
          </w:p>
        </w:tc>
      </w:tr>
      <w:tr w:rsidR="00F11138" w:rsidRPr="00181538" w:rsidTr="00181538">
        <w:trPr>
          <w:trHeight w:val="120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30"/>
            <w:bookmarkEnd w:id="17"/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 (далее - соответственно государственный контракт, реестр контрактов)</w:t>
            </w:r>
          </w:p>
        </w:tc>
      </w:tr>
      <w:tr w:rsidR="00F11138" w:rsidRPr="00181538" w:rsidTr="00181538">
        <w:trPr>
          <w:trHeight w:val="120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(далее - договор), за исключением договоров, указанных в </w:t>
            </w:r>
            <w:hyperlink w:anchor="Par119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8 пункте</w:t>
              </w:r>
            </w:hyperlink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перечня</w:t>
            </w:r>
          </w:p>
        </w:tc>
      </w:tr>
      <w:tr w:rsidR="00F11138" w:rsidRPr="00181538" w:rsidTr="00181538">
        <w:trPr>
          <w:trHeight w:val="3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Штатного расписания с расчетом годового фонда оплаты труда</w:t>
            </w:r>
          </w:p>
        </w:tc>
      </w:tr>
      <w:tr w:rsidR="00F11138" w:rsidRPr="00181538" w:rsidTr="00181538">
        <w:trPr>
          <w:trHeight w:val="50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</w:tr>
      <w:tr w:rsidR="00F11138" w:rsidRPr="00181538" w:rsidTr="00181538">
        <w:trPr>
          <w:trHeight w:val="4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113"/>
            <w:bookmarkEnd w:id="18"/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</w:tr>
      <w:tr w:rsidR="00F11138" w:rsidRPr="00181538" w:rsidTr="00181538">
        <w:trPr>
          <w:trHeight w:val="3149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119"/>
            <w:bookmarkEnd w:id="19"/>
            <w:r w:rsidRPr="00181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не определенный </w:t>
            </w:r>
            <w:hyperlink w:anchor="Par30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пунктами 3</w:t>
              </w:r>
            </w:hyperlink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113" w:history="1">
              <w:r w:rsidRPr="00181538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перечня, в соответствии с которым возникает бюджетное обязательство получателя с</w:t>
            </w:r>
            <w:r w:rsidR="00C03141" w:rsidRPr="00181538">
              <w:rPr>
                <w:rFonts w:ascii="Times New Roman" w:hAnsi="Times New Roman" w:cs="Times New Roman"/>
                <w:sz w:val="24"/>
                <w:szCs w:val="24"/>
              </w:rPr>
              <w:t>редств бюджета МО</w:t>
            </w:r>
            <w:r w:rsidR="00215F7E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81538" w:rsidRPr="00181538">
              <w:rPr>
                <w:rFonts w:ascii="Times New Roman" w:hAnsi="Times New Roman" w:cs="Times New Roman"/>
                <w:sz w:val="24"/>
                <w:szCs w:val="24"/>
              </w:rPr>
              <w:t>Воробжанский</w:t>
            </w:r>
            <w:r w:rsidR="00215F7E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- закон, иной нормативный правовой акт, в соответствии с которыми возникают публичные нормативные обязательства (публичные обязательства), а также обязательства по уплате платежей в бюджет (не требующие заключения договора);</w:t>
            </w:r>
          </w:p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- договор, расчет по которому в соответствии с законодательством Российской Федерации осуществляется наличными деньгами, если</w:t>
            </w:r>
            <w:r w:rsidR="00C03141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получателем средств бюджета МО</w:t>
            </w:r>
            <w:r w:rsidR="00215F7E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81538" w:rsidRPr="00181538">
              <w:rPr>
                <w:rFonts w:ascii="Times New Roman" w:hAnsi="Times New Roman" w:cs="Times New Roman"/>
                <w:sz w:val="24"/>
                <w:szCs w:val="24"/>
              </w:rPr>
              <w:t>Воробжанский</w:t>
            </w:r>
            <w:r w:rsidR="00215F7E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в Федеральное казначейство не направлены информация и документы по указанному договору для их включения в реестр контрактов;</w:t>
            </w:r>
          </w:p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- договор на оказание услуг, выполнение работ, заключенный п</w:t>
            </w:r>
            <w:r w:rsidR="00C03141" w:rsidRPr="00181538">
              <w:rPr>
                <w:rFonts w:ascii="Times New Roman" w:hAnsi="Times New Roman" w:cs="Times New Roman"/>
                <w:sz w:val="24"/>
                <w:szCs w:val="24"/>
              </w:rPr>
              <w:t>олучателем средств бюджета МО</w:t>
            </w:r>
            <w:r w:rsidR="00215F7E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81538" w:rsidRPr="00181538">
              <w:rPr>
                <w:rFonts w:ascii="Times New Roman" w:hAnsi="Times New Roman" w:cs="Times New Roman"/>
                <w:sz w:val="24"/>
                <w:szCs w:val="24"/>
              </w:rPr>
              <w:t>Воробжанский</w:t>
            </w:r>
            <w:r w:rsidR="00215F7E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физическим лицом, не являющимся индивидуальным предпринимателем.</w:t>
            </w:r>
          </w:p>
          <w:p w:rsidR="00C76A5E" w:rsidRPr="00181538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Иной документ, в соответствии с которым возникает бюджетное обязательство получа</w:t>
            </w:r>
            <w:r w:rsidR="00C03141" w:rsidRPr="00181538">
              <w:rPr>
                <w:rFonts w:ascii="Times New Roman" w:hAnsi="Times New Roman" w:cs="Times New Roman"/>
                <w:sz w:val="24"/>
                <w:szCs w:val="24"/>
              </w:rPr>
              <w:t>теля средств бюджета МО</w:t>
            </w:r>
            <w:r w:rsidR="00215F7E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81538" w:rsidRPr="00181538">
              <w:rPr>
                <w:rFonts w:ascii="Times New Roman" w:hAnsi="Times New Roman" w:cs="Times New Roman"/>
                <w:sz w:val="24"/>
                <w:szCs w:val="24"/>
              </w:rPr>
              <w:t>Воробжанский</w:t>
            </w:r>
            <w:r w:rsidR="00215F7E" w:rsidRPr="0018153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 w:rsidRPr="00181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1138" w:rsidRPr="00181538" w:rsidTr="00181538">
        <w:trPr>
          <w:trHeight w:val="32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181538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48A" w:rsidRPr="00181538" w:rsidRDefault="004D348A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D348A" w:rsidRPr="00181538" w:rsidRDefault="004D348A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3141" w:rsidRPr="00181538" w:rsidRDefault="00C03141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3141" w:rsidRPr="00181538" w:rsidRDefault="00C03141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3141" w:rsidRPr="00181538" w:rsidRDefault="00C03141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3141" w:rsidRPr="00181538" w:rsidRDefault="00C03141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3141" w:rsidRPr="00181538" w:rsidRDefault="00C03141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3141" w:rsidRPr="00181538" w:rsidRDefault="00C03141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3141" w:rsidRPr="00181538" w:rsidRDefault="00C03141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3141" w:rsidRPr="00181538" w:rsidRDefault="00C03141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3141" w:rsidRPr="00181538" w:rsidRDefault="00C03141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3141" w:rsidRPr="00181538" w:rsidRDefault="00C03141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3141" w:rsidRPr="00181538" w:rsidRDefault="00C03141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3141" w:rsidRPr="00181538" w:rsidRDefault="00C03141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3141" w:rsidRPr="00181538" w:rsidRDefault="00C03141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3141" w:rsidRPr="00181538" w:rsidRDefault="00C03141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3141" w:rsidRPr="00181538" w:rsidRDefault="00C03141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3141" w:rsidRPr="00181538" w:rsidRDefault="00C03141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3141" w:rsidRPr="00181538" w:rsidRDefault="00C03141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3141" w:rsidRPr="00181538" w:rsidRDefault="00C03141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3141" w:rsidRPr="00181538" w:rsidRDefault="00C03141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3141" w:rsidRPr="00181538" w:rsidRDefault="00C03141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3141" w:rsidRPr="00181538" w:rsidRDefault="00C03141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3141" w:rsidRPr="00181538" w:rsidRDefault="00C03141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3141" w:rsidRPr="00181538" w:rsidRDefault="00C03141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36B" w:rsidRPr="00181538" w:rsidRDefault="0050536B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36B" w:rsidRPr="00181538" w:rsidRDefault="0050536B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36B" w:rsidRPr="00181538" w:rsidRDefault="0050536B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36B" w:rsidRPr="00181538" w:rsidRDefault="0050536B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36B" w:rsidRPr="00181538" w:rsidRDefault="0050536B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36B" w:rsidRPr="00181538" w:rsidRDefault="0050536B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36B" w:rsidRPr="00181538" w:rsidRDefault="0050536B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36B" w:rsidRPr="00181538" w:rsidRDefault="0050536B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36B" w:rsidRPr="00181538" w:rsidRDefault="0050536B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36B" w:rsidRPr="00181538" w:rsidRDefault="0050536B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536B" w:rsidRPr="00181538" w:rsidRDefault="0050536B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6A5E" w:rsidRPr="00181538" w:rsidRDefault="00F11138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к Порядку учета Управлением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Федерального казначейства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по Курской области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бюджетных обязательств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получателей средств </w:t>
      </w:r>
    </w:p>
    <w:p w:rsidR="004D348A" w:rsidRPr="00181538" w:rsidRDefault="004D348A" w:rsidP="00181538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бюджета</w:t>
      </w:r>
      <w:r w:rsidR="00C03141" w:rsidRPr="00181538">
        <w:rPr>
          <w:rFonts w:ascii="Times New Roman" w:hAnsi="Times New Roman" w:cs="Times New Roman"/>
          <w:sz w:val="24"/>
          <w:szCs w:val="24"/>
        </w:rPr>
        <w:t xml:space="preserve"> МО</w:t>
      </w:r>
      <w:r w:rsidR="00215F7E"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215F7E" w:rsidRPr="0018153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18153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D348A" w:rsidRPr="00181538" w:rsidRDefault="004D348A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утвержденному</w:t>
      </w:r>
      <w:r w:rsidR="00C03141" w:rsidRPr="00181538">
        <w:rPr>
          <w:rFonts w:ascii="Times New Roman" w:hAnsi="Times New Roman" w:cs="Times New Roman"/>
          <w:sz w:val="24"/>
          <w:szCs w:val="24"/>
        </w:rPr>
        <w:t xml:space="preserve"> </w:t>
      </w:r>
      <w:r w:rsidRPr="00181538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4D348A" w:rsidRPr="00181538" w:rsidRDefault="00C03141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Воробжанского</w:t>
      </w:r>
      <w:r w:rsidRPr="00181538">
        <w:rPr>
          <w:rFonts w:ascii="Times New Roman" w:hAnsi="Times New Roman" w:cs="Times New Roman"/>
          <w:sz w:val="24"/>
          <w:szCs w:val="24"/>
        </w:rPr>
        <w:t xml:space="preserve"> </w:t>
      </w:r>
      <w:r w:rsidR="00215F7E" w:rsidRPr="0018153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0536B" w:rsidRPr="00181538" w:rsidRDefault="0050536B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от </w:t>
      </w:r>
      <w:r w:rsidR="00181538">
        <w:rPr>
          <w:rFonts w:ascii="Times New Roman" w:hAnsi="Times New Roman" w:cs="Times New Roman"/>
          <w:sz w:val="24"/>
          <w:szCs w:val="24"/>
        </w:rPr>
        <w:t>3</w:t>
      </w:r>
      <w:r w:rsidRPr="00181538">
        <w:rPr>
          <w:rFonts w:ascii="Times New Roman" w:hAnsi="Times New Roman" w:cs="Times New Roman"/>
          <w:sz w:val="24"/>
          <w:szCs w:val="24"/>
        </w:rPr>
        <w:t>0.1</w:t>
      </w:r>
      <w:r w:rsidR="00181538">
        <w:rPr>
          <w:rFonts w:ascii="Times New Roman" w:hAnsi="Times New Roman" w:cs="Times New Roman"/>
          <w:sz w:val="24"/>
          <w:szCs w:val="24"/>
        </w:rPr>
        <w:t>1</w:t>
      </w:r>
      <w:r w:rsidRPr="00181538">
        <w:rPr>
          <w:rFonts w:ascii="Times New Roman" w:hAnsi="Times New Roman" w:cs="Times New Roman"/>
          <w:sz w:val="24"/>
          <w:szCs w:val="24"/>
        </w:rPr>
        <w:t xml:space="preserve">.2016г N </w:t>
      </w:r>
      <w:r w:rsidR="00181538">
        <w:rPr>
          <w:rFonts w:ascii="Times New Roman" w:hAnsi="Times New Roman" w:cs="Times New Roman"/>
          <w:sz w:val="24"/>
          <w:szCs w:val="24"/>
        </w:rPr>
        <w:t>7</w:t>
      </w:r>
      <w:r w:rsidRPr="00181538">
        <w:rPr>
          <w:rFonts w:ascii="Times New Roman" w:hAnsi="Times New Roman" w:cs="Times New Roman"/>
          <w:sz w:val="24"/>
          <w:szCs w:val="24"/>
        </w:rPr>
        <w:t>4</w:t>
      </w:r>
    </w:p>
    <w:p w:rsidR="00C76A5E" w:rsidRPr="00181538" w:rsidRDefault="00C76A5E" w:rsidP="00181538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76A5E" w:rsidRPr="00181538" w:rsidRDefault="00F11138" w:rsidP="002E2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СВЕДЕНИЯ N ____</w:t>
      </w:r>
    </w:p>
    <w:p w:rsidR="00C76A5E" w:rsidRPr="00181538" w:rsidRDefault="00F11138" w:rsidP="002E2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о бюджетном обязательстве</w:t>
      </w:r>
    </w:p>
    <w:p w:rsidR="00C76A5E" w:rsidRPr="00181538" w:rsidRDefault="00C76A5E" w:rsidP="001815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2324"/>
        <w:gridCol w:w="2410"/>
        <w:gridCol w:w="1382"/>
      </w:tblGrid>
      <w:tr w:rsidR="00F11138" w:rsidRPr="002E27E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2E27EB" w:rsidRDefault="00C76A5E" w:rsidP="0018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F11138" w:rsidRPr="002E27E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2E27EB" w:rsidRDefault="00C76A5E" w:rsidP="0018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A5E" w:rsidRPr="002E27EB" w:rsidRDefault="00F11138" w:rsidP="001815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 xml:space="preserve">Форма по </w:t>
            </w:r>
            <w:hyperlink r:id="rId52" w:history="1">
              <w:r w:rsidRPr="002E27EB">
                <w:rPr>
                  <w:rFonts w:ascii="Times New Roman" w:hAnsi="Times New Roman" w:cs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0506101</w:t>
            </w:r>
          </w:p>
        </w:tc>
      </w:tr>
      <w:tr w:rsidR="00F11138" w:rsidRPr="002E27E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от "__" _____ 20__ 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A5E" w:rsidRPr="002E27EB" w:rsidRDefault="00F11138" w:rsidP="001815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A5E" w:rsidRPr="002E27EB" w:rsidRDefault="00F11138" w:rsidP="001815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Тип бюджетного обязательства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2E27EB" w:rsidRDefault="00C76A5E" w:rsidP="0018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A5E" w:rsidRPr="002E27EB" w:rsidRDefault="00F11138" w:rsidP="001815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2E27EB" w:rsidRDefault="00F11138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A5E" w:rsidRPr="002E27EB" w:rsidRDefault="00C76A5E" w:rsidP="0018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A5E" w:rsidRPr="002E27EB" w:rsidRDefault="00F11138" w:rsidP="001815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6A5E" w:rsidRPr="002E27EB" w:rsidRDefault="00C76A5E" w:rsidP="0018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A5E" w:rsidRPr="002E27EB" w:rsidRDefault="00F11138" w:rsidP="001815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Номер лицевого счета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2E27EB" w:rsidRDefault="00F11138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A5E" w:rsidRPr="002E27EB" w:rsidRDefault="00C76A5E" w:rsidP="0018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A5E" w:rsidRPr="002E27EB" w:rsidRDefault="00F11138" w:rsidP="001815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53" w:history="1">
              <w:r w:rsidRPr="002E27EB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2E27EB" w:rsidRDefault="00F11138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Финансовый орган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6A5E" w:rsidRPr="002E27EB" w:rsidRDefault="00C76A5E" w:rsidP="0018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6A5E" w:rsidRPr="002E27EB" w:rsidRDefault="00F11138" w:rsidP="001815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76A5E" w:rsidRPr="002E27EB" w:rsidRDefault="00F11138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Федерального казначейства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6A5E" w:rsidRPr="002E27EB" w:rsidRDefault="00C76A5E" w:rsidP="0018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6A5E" w:rsidRPr="002E27EB" w:rsidRDefault="00F11138" w:rsidP="001815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по КОФК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5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A5E" w:rsidRPr="002E27EB" w:rsidRDefault="00F11138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Единица измерения: руб (с точностью до второго десятичного знака)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76A5E" w:rsidRPr="002E27EB" w:rsidRDefault="00F11138" w:rsidP="001815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54" w:history="1">
              <w:r w:rsidRPr="002E27E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:rsidR="00C76A5E" w:rsidRPr="00181538" w:rsidRDefault="00C76A5E" w:rsidP="0018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76A5E" w:rsidRPr="00181538" w:rsidSect="00181538">
          <w:headerReference w:type="default" r:id="rId55"/>
          <w:pgSz w:w="11905" w:h="16838"/>
          <w:pgMar w:top="1134" w:right="851" w:bottom="851" w:left="1588" w:header="709" w:footer="0" w:gutter="0"/>
          <w:cols w:space="720"/>
          <w:noEndnote/>
          <w:titlePg/>
          <w:docGrid w:linePitch="299"/>
        </w:sectPr>
      </w:pPr>
    </w:p>
    <w:p w:rsidR="00C76A5E" w:rsidRPr="00181538" w:rsidRDefault="00C76A5E" w:rsidP="001815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6A5E" w:rsidRPr="00181538" w:rsidRDefault="00F11138" w:rsidP="0018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Раздел 1. Реквизиты документа-основания для постановки на учет</w:t>
      </w:r>
    </w:p>
    <w:p w:rsidR="00C76A5E" w:rsidRPr="00181538" w:rsidRDefault="00F11138" w:rsidP="0018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бюджетного обязательства (для внесения изменений в</w:t>
      </w:r>
      <w:r w:rsidR="00181538">
        <w:rPr>
          <w:rFonts w:ascii="Times New Roman" w:hAnsi="Times New Roman" w:cs="Times New Roman"/>
          <w:sz w:val="24"/>
          <w:szCs w:val="24"/>
        </w:rPr>
        <w:t xml:space="preserve"> </w:t>
      </w:r>
      <w:r w:rsidRPr="00181538">
        <w:rPr>
          <w:rFonts w:ascii="Times New Roman" w:hAnsi="Times New Roman" w:cs="Times New Roman"/>
          <w:sz w:val="24"/>
          <w:szCs w:val="24"/>
        </w:rPr>
        <w:t>поставленное на учет бюджетное обязательство)</w:t>
      </w:r>
    </w:p>
    <w:p w:rsidR="00C76A5E" w:rsidRPr="00181538" w:rsidRDefault="00C76A5E" w:rsidP="001815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907"/>
        <w:gridCol w:w="743"/>
        <w:gridCol w:w="624"/>
        <w:gridCol w:w="1077"/>
        <w:gridCol w:w="964"/>
        <w:gridCol w:w="1339"/>
        <w:gridCol w:w="907"/>
        <w:gridCol w:w="893"/>
        <w:gridCol w:w="964"/>
        <w:gridCol w:w="964"/>
        <w:gridCol w:w="964"/>
        <w:gridCol w:w="964"/>
        <w:gridCol w:w="1077"/>
        <w:gridCol w:w="1516"/>
      </w:tblGrid>
      <w:tr w:rsidR="00F11138" w:rsidRPr="002E27EB" w:rsidTr="002E27EB">
        <w:tc>
          <w:tcPr>
            <w:tcW w:w="2954" w:type="dxa"/>
            <w:gridSpan w:val="4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Документ-основание</w:t>
            </w:r>
          </w:p>
        </w:tc>
        <w:tc>
          <w:tcPr>
            <w:tcW w:w="1077" w:type="dxa"/>
            <w:vMerge w:val="restart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Предмет по документу-основанию</w:t>
            </w:r>
          </w:p>
        </w:tc>
        <w:tc>
          <w:tcPr>
            <w:tcW w:w="964" w:type="dxa"/>
            <w:vMerge w:val="restart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Учетный номер бюджетного обязательства</w:t>
            </w:r>
          </w:p>
        </w:tc>
        <w:tc>
          <w:tcPr>
            <w:tcW w:w="1339" w:type="dxa"/>
            <w:vMerge w:val="restart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907" w:type="dxa"/>
            <w:vMerge w:val="restart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Сумма в валюте обязательства</w:t>
            </w:r>
          </w:p>
        </w:tc>
        <w:tc>
          <w:tcPr>
            <w:tcW w:w="893" w:type="dxa"/>
            <w:vMerge w:val="restart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 xml:space="preserve">Код валюты по </w:t>
            </w:r>
            <w:hyperlink r:id="rId56" w:history="1">
              <w:r w:rsidRPr="002E27EB">
                <w:rPr>
                  <w:rFonts w:ascii="Times New Roman" w:hAnsi="Times New Roman" w:cs="Times New Roman"/>
                  <w:sz w:val="20"/>
                  <w:szCs w:val="20"/>
                </w:rPr>
                <w:t>ОКВ</w:t>
              </w:r>
            </w:hyperlink>
          </w:p>
        </w:tc>
        <w:tc>
          <w:tcPr>
            <w:tcW w:w="964" w:type="dxa"/>
            <w:vMerge w:val="restart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Сумма в валюте Российской Федерации</w:t>
            </w:r>
          </w:p>
        </w:tc>
        <w:tc>
          <w:tcPr>
            <w:tcW w:w="1928" w:type="dxa"/>
            <w:gridSpan w:val="2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</w:tc>
        <w:tc>
          <w:tcPr>
            <w:tcW w:w="2041" w:type="dxa"/>
            <w:gridSpan w:val="2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Уведомление о поступлении исполнительного документа/решения налогового органа</w:t>
            </w:r>
          </w:p>
        </w:tc>
        <w:tc>
          <w:tcPr>
            <w:tcW w:w="1516" w:type="dxa"/>
            <w:vMerge w:val="restart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Основание для невключения договора (государственного контракта) в реестр контрактов</w:t>
            </w:r>
          </w:p>
        </w:tc>
      </w:tr>
      <w:tr w:rsidR="00F11138" w:rsidRPr="002E27EB" w:rsidTr="002E27EB">
        <w:tc>
          <w:tcPr>
            <w:tcW w:w="680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07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43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24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077" w:type="dxa"/>
            <w:vMerge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процент от общей суммы авансового платежа</w:t>
            </w:r>
          </w:p>
        </w:tc>
        <w:tc>
          <w:tcPr>
            <w:tcW w:w="964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сумма авансового платежа</w:t>
            </w:r>
          </w:p>
        </w:tc>
        <w:tc>
          <w:tcPr>
            <w:tcW w:w="964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077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16" w:type="dxa"/>
            <w:vMerge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 w:rsidTr="002E27EB">
        <w:tc>
          <w:tcPr>
            <w:tcW w:w="680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9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3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4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4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4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77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16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11138" w:rsidRPr="002E27EB" w:rsidTr="002E27EB">
        <w:tc>
          <w:tcPr>
            <w:tcW w:w="680" w:type="dxa"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A5E" w:rsidRPr="00181538" w:rsidRDefault="00C76A5E" w:rsidP="0018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76A5E" w:rsidRPr="00181538">
          <w:pgSz w:w="16838" w:h="11905" w:orient="landscape"/>
          <w:pgMar w:top="1134" w:right="1440" w:bottom="567" w:left="1440" w:header="0" w:footer="0" w:gutter="0"/>
          <w:cols w:space="720"/>
        </w:sectPr>
      </w:pPr>
    </w:p>
    <w:p w:rsidR="00C76A5E" w:rsidRPr="00181538" w:rsidRDefault="00F11138" w:rsidP="0018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lastRenderedPageBreak/>
        <w:t xml:space="preserve">       Раздел 2. Реквизиты контрагента/взыскателя по исполнительному</w:t>
      </w:r>
      <w:r w:rsidR="00181538">
        <w:rPr>
          <w:rFonts w:ascii="Times New Roman" w:hAnsi="Times New Roman" w:cs="Times New Roman"/>
          <w:sz w:val="24"/>
          <w:szCs w:val="24"/>
        </w:rPr>
        <w:t xml:space="preserve"> </w:t>
      </w:r>
      <w:r w:rsidRPr="00181538">
        <w:rPr>
          <w:rFonts w:ascii="Times New Roman" w:hAnsi="Times New Roman" w:cs="Times New Roman"/>
          <w:sz w:val="24"/>
          <w:szCs w:val="24"/>
        </w:rPr>
        <w:t>документу/решению налогового органа</w:t>
      </w:r>
    </w:p>
    <w:p w:rsidR="00C76A5E" w:rsidRPr="00181538" w:rsidRDefault="00C76A5E" w:rsidP="00181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907"/>
        <w:gridCol w:w="964"/>
        <w:gridCol w:w="1134"/>
        <w:gridCol w:w="964"/>
        <w:gridCol w:w="1191"/>
        <w:gridCol w:w="794"/>
        <w:gridCol w:w="1020"/>
        <w:gridCol w:w="850"/>
      </w:tblGrid>
      <w:tr w:rsidR="00F11138" w:rsidRPr="002E27EB">
        <w:tc>
          <w:tcPr>
            <w:tcW w:w="1757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лица/ФИО физического лица</w:t>
            </w:r>
          </w:p>
        </w:tc>
        <w:tc>
          <w:tcPr>
            <w:tcW w:w="907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964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1134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Код по Сводному реестру</w:t>
            </w:r>
          </w:p>
        </w:tc>
        <w:tc>
          <w:tcPr>
            <w:tcW w:w="964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Номер лицевого счета</w:t>
            </w:r>
          </w:p>
        </w:tc>
        <w:tc>
          <w:tcPr>
            <w:tcW w:w="1191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Номер банковского счета</w:t>
            </w:r>
          </w:p>
        </w:tc>
        <w:tc>
          <w:tcPr>
            <w:tcW w:w="794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1020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БИК банка</w:t>
            </w:r>
          </w:p>
        </w:tc>
        <w:tc>
          <w:tcPr>
            <w:tcW w:w="850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 банка</w:t>
            </w:r>
          </w:p>
        </w:tc>
      </w:tr>
      <w:tr w:rsidR="00F11138" w:rsidRPr="002E27EB">
        <w:tc>
          <w:tcPr>
            <w:tcW w:w="1757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1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4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11138" w:rsidRPr="002E27EB">
        <w:tc>
          <w:tcPr>
            <w:tcW w:w="1757" w:type="dxa"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A5E" w:rsidRPr="002E27EB">
        <w:tc>
          <w:tcPr>
            <w:tcW w:w="1757" w:type="dxa"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A5E" w:rsidRPr="00181538" w:rsidRDefault="00C76A5E" w:rsidP="0018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A5E" w:rsidRPr="00181538" w:rsidRDefault="00F11138" w:rsidP="0018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Номер страницы ___</w:t>
      </w:r>
    </w:p>
    <w:p w:rsidR="00C76A5E" w:rsidRPr="00181538" w:rsidRDefault="00F11138" w:rsidP="0018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Всего страниц ___</w:t>
      </w:r>
    </w:p>
    <w:p w:rsidR="00C76A5E" w:rsidRPr="00181538" w:rsidRDefault="00C76A5E" w:rsidP="0018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A5E" w:rsidRPr="00181538" w:rsidRDefault="00C76A5E" w:rsidP="0018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A5E" w:rsidRPr="00181538" w:rsidRDefault="00C76A5E" w:rsidP="00181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76A5E" w:rsidRPr="00181538">
          <w:pgSz w:w="11905" w:h="16838"/>
          <w:pgMar w:top="1440" w:right="567" w:bottom="1440" w:left="1134" w:header="0" w:footer="0" w:gutter="0"/>
          <w:cols w:space="720"/>
        </w:sectPr>
      </w:pPr>
    </w:p>
    <w:p w:rsidR="00C76A5E" w:rsidRPr="00181538" w:rsidRDefault="00F11138" w:rsidP="0018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Форма 0506101 с. 2</w:t>
      </w:r>
    </w:p>
    <w:p w:rsidR="00C76A5E" w:rsidRDefault="00F11138" w:rsidP="0018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              Раздел 3. Расшифровка обязательства</w:t>
      </w:r>
    </w:p>
    <w:p w:rsidR="002E27EB" w:rsidRPr="00181538" w:rsidRDefault="002E27EB" w:rsidP="0018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62"/>
        <w:gridCol w:w="835"/>
        <w:gridCol w:w="964"/>
        <w:gridCol w:w="763"/>
        <w:gridCol w:w="567"/>
        <w:gridCol w:w="1077"/>
        <w:gridCol w:w="1162"/>
        <w:gridCol w:w="1163"/>
        <w:gridCol w:w="782"/>
        <w:gridCol w:w="992"/>
        <w:gridCol w:w="709"/>
        <w:gridCol w:w="850"/>
        <w:gridCol w:w="749"/>
        <w:gridCol w:w="778"/>
      </w:tblGrid>
      <w:tr w:rsidR="00F11138" w:rsidRPr="002E27EB">
        <w:tc>
          <w:tcPr>
            <w:tcW w:w="3297" w:type="dxa"/>
            <w:gridSpan w:val="2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Объект ФАИП</w:t>
            </w:r>
          </w:p>
        </w:tc>
        <w:tc>
          <w:tcPr>
            <w:tcW w:w="964" w:type="dxa"/>
            <w:vMerge w:val="restart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Наименование вида средств</w:t>
            </w:r>
          </w:p>
        </w:tc>
        <w:tc>
          <w:tcPr>
            <w:tcW w:w="763" w:type="dxa"/>
            <w:vMerge w:val="restart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567" w:type="dxa"/>
            <w:vMerge w:val="restart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Код по БК</w:t>
            </w:r>
          </w:p>
        </w:tc>
        <w:tc>
          <w:tcPr>
            <w:tcW w:w="1077" w:type="dxa"/>
            <w:vMerge w:val="restart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Признак безусловности обязательства</w:t>
            </w:r>
          </w:p>
        </w:tc>
        <w:tc>
          <w:tcPr>
            <w:tcW w:w="1162" w:type="dxa"/>
            <w:vMerge w:val="restart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Сумма исполненного обязательства прошлых лет</w:t>
            </w:r>
          </w:p>
        </w:tc>
        <w:tc>
          <w:tcPr>
            <w:tcW w:w="1163" w:type="dxa"/>
            <w:vMerge w:val="restart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Сумма неисполненного обязательства прошлых лет</w:t>
            </w:r>
          </w:p>
        </w:tc>
        <w:tc>
          <w:tcPr>
            <w:tcW w:w="4860" w:type="dxa"/>
            <w:gridSpan w:val="6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Сумма на 20__ текущий финансовый год в валюте обязательства с помесячной разбивкой</w:t>
            </w:r>
          </w:p>
        </w:tc>
      </w:tr>
      <w:tr w:rsidR="00F11138" w:rsidRPr="002E27EB">
        <w:tc>
          <w:tcPr>
            <w:tcW w:w="2462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35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64" w:type="dxa"/>
            <w:vMerge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992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709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50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749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78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F11138" w:rsidRPr="002E27EB">
        <w:tc>
          <w:tcPr>
            <w:tcW w:w="2462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7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2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3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2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9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8" w:type="dxa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11138" w:rsidRPr="002E27EB">
        <w:tc>
          <w:tcPr>
            <w:tcW w:w="246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246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24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F11138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Итого по коду объекта ФАИП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246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246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A5E" w:rsidRPr="002E27EB">
        <w:tc>
          <w:tcPr>
            <w:tcW w:w="24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F11138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Итого по коду объекта ФАИП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A5E" w:rsidRPr="00181538" w:rsidRDefault="00C76A5E" w:rsidP="001815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661"/>
        <w:gridCol w:w="675"/>
        <w:gridCol w:w="992"/>
        <w:gridCol w:w="816"/>
        <w:gridCol w:w="825"/>
        <w:gridCol w:w="851"/>
        <w:gridCol w:w="1077"/>
        <w:gridCol w:w="1134"/>
        <w:gridCol w:w="964"/>
        <w:gridCol w:w="1361"/>
        <w:gridCol w:w="850"/>
        <w:gridCol w:w="709"/>
        <w:gridCol w:w="737"/>
        <w:gridCol w:w="794"/>
      </w:tblGrid>
      <w:tr w:rsidR="00F11138" w:rsidRPr="002E27EB">
        <w:tc>
          <w:tcPr>
            <w:tcW w:w="73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5897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Сумма на 20__ текущий финансовый год в валюте обязательства с помесячной разбивкой</w:t>
            </w:r>
          </w:p>
        </w:tc>
        <w:tc>
          <w:tcPr>
            <w:tcW w:w="430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Сумма в валюте обязательства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Дата выплаты по исполнительному документу</w:t>
            </w:r>
          </w:p>
        </w:tc>
        <w:tc>
          <w:tcPr>
            <w:tcW w:w="73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Аналитический код</w:t>
            </w:r>
          </w:p>
        </w:tc>
        <w:tc>
          <w:tcPr>
            <w:tcW w:w="79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11138" w:rsidRPr="002E27EB">
        <w:tc>
          <w:tcPr>
            <w:tcW w:w="7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итого на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третий год после текущего финансового года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F11138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11138" w:rsidRPr="002E27EB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6A5E" w:rsidRPr="002E27EB" w:rsidRDefault="00C76A5E" w:rsidP="00181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A5E" w:rsidRPr="00181538" w:rsidRDefault="00C76A5E" w:rsidP="00181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A5E" w:rsidRPr="00181538" w:rsidRDefault="00F11138" w:rsidP="0018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Руководитель           _________________  _________  ______________________</w:t>
      </w:r>
    </w:p>
    <w:p w:rsidR="00C76A5E" w:rsidRPr="00181538" w:rsidRDefault="00F11138" w:rsidP="0018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(уполномоченное лицо)     (должность)     (подпись)   (расшифровка подписи)</w:t>
      </w:r>
    </w:p>
    <w:p w:rsidR="00C76A5E" w:rsidRPr="00181538" w:rsidRDefault="00F11138" w:rsidP="0018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"__" ________ 20__ г.</w:t>
      </w:r>
    </w:p>
    <w:p w:rsidR="00C76A5E" w:rsidRPr="00181538" w:rsidRDefault="00C76A5E" w:rsidP="0018153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C76A5E" w:rsidRPr="00181538">
          <w:pgSz w:w="16838" w:h="11905" w:orient="landscape"/>
          <w:pgMar w:top="1134" w:right="1440" w:bottom="567" w:left="1440" w:header="0" w:footer="0" w:gutter="0"/>
          <w:cols w:space="720"/>
          <w:noEndnote/>
          <w:docGrid w:linePitch="299"/>
        </w:sectPr>
      </w:pP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к Порядку учета Управлением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Федерального казначейства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по Курской области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бюджетных обязательств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получателей средств </w:t>
      </w:r>
    </w:p>
    <w:p w:rsidR="003C2FA4" w:rsidRPr="00181538" w:rsidRDefault="003C2FA4" w:rsidP="00181538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бюджета</w:t>
      </w:r>
      <w:r w:rsidR="00C03141" w:rsidRPr="00181538">
        <w:rPr>
          <w:rFonts w:ascii="Times New Roman" w:hAnsi="Times New Roman" w:cs="Times New Roman"/>
          <w:sz w:val="24"/>
          <w:szCs w:val="24"/>
        </w:rPr>
        <w:t xml:space="preserve"> МО </w:t>
      </w:r>
      <w:r w:rsidR="00215F7E"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215F7E" w:rsidRPr="0018153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18153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2FA4" w:rsidRPr="00181538" w:rsidRDefault="00215F7E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утвержденному</w:t>
      </w:r>
      <w:r w:rsidR="00C03141" w:rsidRPr="00181538">
        <w:rPr>
          <w:rFonts w:ascii="Times New Roman" w:hAnsi="Times New Roman" w:cs="Times New Roman"/>
          <w:sz w:val="24"/>
          <w:szCs w:val="24"/>
        </w:rPr>
        <w:t xml:space="preserve"> </w:t>
      </w:r>
      <w:r w:rsidRPr="00181538">
        <w:rPr>
          <w:rFonts w:ascii="Times New Roman" w:hAnsi="Times New Roman" w:cs="Times New Roman"/>
          <w:sz w:val="24"/>
          <w:szCs w:val="24"/>
        </w:rPr>
        <w:t xml:space="preserve"> </w:t>
      </w:r>
      <w:r w:rsidR="003C2FA4" w:rsidRPr="00181538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3C2FA4" w:rsidRPr="00181538" w:rsidRDefault="00C03141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Воробжанского</w:t>
      </w:r>
      <w:r w:rsidR="00215F7E" w:rsidRPr="0018153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0536B" w:rsidRPr="00181538" w:rsidRDefault="0050536B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от </w:t>
      </w:r>
      <w:r w:rsidR="00181538">
        <w:rPr>
          <w:rFonts w:ascii="Times New Roman" w:hAnsi="Times New Roman" w:cs="Times New Roman"/>
          <w:sz w:val="24"/>
          <w:szCs w:val="24"/>
        </w:rPr>
        <w:t>3</w:t>
      </w:r>
      <w:r w:rsidRPr="00181538">
        <w:rPr>
          <w:rFonts w:ascii="Times New Roman" w:hAnsi="Times New Roman" w:cs="Times New Roman"/>
          <w:sz w:val="24"/>
          <w:szCs w:val="24"/>
        </w:rPr>
        <w:t>0.1</w:t>
      </w:r>
      <w:r w:rsidR="00181538">
        <w:rPr>
          <w:rFonts w:ascii="Times New Roman" w:hAnsi="Times New Roman" w:cs="Times New Roman"/>
          <w:sz w:val="24"/>
          <w:szCs w:val="24"/>
        </w:rPr>
        <w:t>1</w:t>
      </w:r>
      <w:r w:rsidRPr="00181538">
        <w:rPr>
          <w:rFonts w:ascii="Times New Roman" w:hAnsi="Times New Roman" w:cs="Times New Roman"/>
          <w:sz w:val="24"/>
          <w:szCs w:val="24"/>
        </w:rPr>
        <w:t xml:space="preserve">.2016г N </w:t>
      </w:r>
      <w:r w:rsidR="00181538">
        <w:rPr>
          <w:rFonts w:ascii="Times New Roman" w:hAnsi="Times New Roman" w:cs="Times New Roman"/>
          <w:sz w:val="24"/>
          <w:szCs w:val="24"/>
        </w:rPr>
        <w:t>7</w:t>
      </w:r>
      <w:r w:rsidRPr="00181538">
        <w:rPr>
          <w:rFonts w:ascii="Times New Roman" w:hAnsi="Times New Roman" w:cs="Times New Roman"/>
          <w:sz w:val="24"/>
          <w:szCs w:val="24"/>
        </w:rPr>
        <w:t>4</w:t>
      </w:r>
    </w:p>
    <w:p w:rsidR="00C03141" w:rsidRPr="00181538" w:rsidRDefault="00C03141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УВЕДОМЛЕНИЕ N ______________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        о превышении принятым бюджетным обязательством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        неиспользованных лимитов бюджетных обязательств</w:t>
      </w:r>
    </w:p>
    <w:p w:rsidR="00C76A5E" w:rsidRPr="00181538" w:rsidRDefault="00C76A5E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041"/>
        <w:gridCol w:w="2947"/>
        <w:gridCol w:w="1241"/>
      </w:tblGrid>
      <w:tr w:rsidR="00F11138" w:rsidRPr="002E27EB">
        <w:tc>
          <w:tcPr>
            <w:tcW w:w="3402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F11138" w:rsidRPr="002E27EB">
        <w:tc>
          <w:tcPr>
            <w:tcW w:w="3402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 xml:space="preserve">Форма по </w:t>
            </w:r>
            <w:hyperlink r:id="rId57" w:history="1">
              <w:r w:rsidRPr="002E27EB">
                <w:rPr>
                  <w:rFonts w:ascii="Times New Roman" w:hAnsi="Times New Roman" w:cs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0506111</w:t>
            </w:r>
          </w:p>
        </w:tc>
      </w:tr>
      <w:tr w:rsidR="00F11138" w:rsidRPr="002E27EB">
        <w:tc>
          <w:tcPr>
            <w:tcW w:w="3402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от "__" ___ 20__ г.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3402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3402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Федерального казначейства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3402" w:type="dxa"/>
            <w:vMerge w:val="restart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(распорядитель) бюджетных средств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3402" w:type="dxa"/>
            <w:vMerge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  <w:vAlign w:val="bottom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3402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  <w:vAlign w:val="bottom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3402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Номер лицевого счета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3402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58" w:history="1">
              <w:r w:rsidRPr="002E27EB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3402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Финансовый орган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3402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8" w:type="dxa"/>
            <w:gridSpan w:val="2"/>
            <w:tcBorders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 бюджетного обязательства в органе Федерального казначейства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5443" w:type="dxa"/>
            <w:gridSpan w:val="2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947" w:type="dxa"/>
            <w:tcBorders>
              <w:right w:val="single" w:sz="4" w:space="0" w:color="auto"/>
            </w:tcBorders>
            <w:vAlign w:val="bottom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59" w:history="1">
              <w:r w:rsidRPr="002E27E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:rsidR="00C76A5E" w:rsidRPr="00181538" w:rsidRDefault="00C76A5E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76A5E" w:rsidRPr="00181538">
          <w:pgSz w:w="11905" w:h="16838"/>
          <w:pgMar w:top="1440" w:right="567" w:bottom="1440" w:left="1134" w:header="0" w:footer="0" w:gutter="0"/>
          <w:cols w:space="720"/>
          <w:noEndnote/>
          <w:docGrid w:linePitch="299"/>
        </w:sectPr>
      </w:pP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lastRenderedPageBreak/>
        <w:t xml:space="preserve">   Раздел 1. Реквизиты документа-основания для постановки</w:t>
      </w:r>
      <w:r w:rsidR="00181538">
        <w:rPr>
          <w:rFonts w:ascii="Times New Roman" w:hAnsi="Times New Roman" w:cs="Times New Roman"/>
          <w:sz w:val="24"/>
          <w:szCs w:val="24"/>
        </w:rPr>
        <w:t xml:space="preserve"> </w:t>
      </w:r>
      <w:r w:rsidRPr="00181538">
        <w:rPr>
          <w:rFonts w:ascii="Times New Roman" w:hAnsi="Times New Roman" w:cs="Times New Roman"/>
          <w:sz w:val="24"/>
          <w:szCs w:val="24"/>
        </w:rPr>
        <w:t>на учет бюджетного обязательства (для внесения изменений</w:t>
      </w:r>
      <w:r w:rsidR="00181538">
        <w:rPr>
          <w:rFonts w:ascii="Times New Roman" w:hAnsi="Times New Roman" w:cs="Times New Roman"/>
          <w:sz w:val="24"/>
          <w:szCs w:val="24"/>
        </w:rPr>
        <w:t xml:space="preserve"> </w:t>
      </w:r>
      <w:r w:rsidRPr="00181538">
        <w:rPr>
          <w:rFonts w:ascii="Times New Roman" w:hAnsi="Times New Roman" w:cs="Times New Roman"/>
          <w:sz w:val="24"/>
          <w:szCs w:val="24"/>
        </w:rPr>
        <w:t>в поставленное на учет бюджетное обязательство)</w:t>
      </w:r>
    </w:p>
    <w:p w:rsidR="00C76A5E" w:rsidRPr="00181538" w:rsidRDefault="00C76A5E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5"/>
        <w:gridCol w:w="850"/>
        <w:gridCol w:w="680"/>
        <w:gridCol w:w="598"/>
        <w:gridCol w:w="1176"/>
        <w:gridCol w:w="993"/>
        <w:gridCol w:w="1247"/>
        <w:gridCol w:w="862"/>
        <w:gridCol w:w="680"/>
        <w:gridCol w:w="1180"/>
        <w:gridCol w:w="862"/>
        <w:gridCol w:w="862"/>
        <w:gridCol w:w="1553"/>
      </w:tblGrid>
      <w:tr w:rsidR="00F11138" w:rsidRPr="002E27EB" w:rsidTr="002E27EB"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Документ-основание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Предмет по документу-основанию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Учетный номер бюджетного обязательства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Сумма в валюте обязательства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 xml:space="preserve">Код валюты по </w:t>
            </w:r>
            <w:hyperlink r:id="rId60" w:history="1">
              <w:r w:rsidRPr="002E27EB">
                <w:rPr>
                  <w:rFonts w:ascii="Times New Roman" w:hAnsi="Times New Roman" w:cs="Times New Roman"/>
                  <w:sz w:val="20"/>
                  <w:szCs w:val="20"/>
                </w:rPr>
                <w:t>ОКВ</w:t>
              </w:r>
            </w:hyperlink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Сумма в валюте Российской Федерации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Уведомление о поступлении исполнительного документа/ решения налогового органа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Основание для невключения договора (государственного контракта) в реестр контрактов</w:t>
            </w:r>
          </w:p>
        </w:tc>
      </w:tr>
      <w:tr w:rsidR="00F11138" w:rsidRPr="002E27EB" w:rsidTr="002E27E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 w:rsidTr="002E27E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11138" w:rsidRPr="002E27EB" w:rsidTr="002E27E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A5E" w:rsidRPr="00181538" w:rsidRDefault="00C76A5E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          Раздел 2. Реквизиты контрагента/взыскателя</w:t>
      </w:r>
      <w:r w:rsidR="00181538">
        <w:rPr>
          <w:rFonts w:ascii="Times New Roman" w:hAnsi="Times New Roman" w:cs="Times New Roman"/>
          <w:sz w:val="24"/>
          <w:szCs w:val="24"/>
        </w:rPr>
        <w:t xml:space="preserve"> </w:t>
      </w:r>
      <w:r w:rsidRPr="00181538">
        <w:rPr>
          <w:rFonts w:ascii="Times New Roman" w:hAnsi="Times New Roman" w:cs="Times New Roman"/>
          <w:sz w:val="24"/>
          <w:szCs w:val="24"/>
        </w:rPr>
        <w:t xml:space="preserve"> по исполнительному документу/решению налогового органа</w:t>
      </w:r>
    </w:p>
    <w:p w:rsidR="00C76A5E" w:rsidRPr="00181538" w:rsidRDefault="00C76A5E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737"/>
        <w:gridCol w:w="737"/>
        <w:gridCol w:w="1163"/>
        <w:gridCol w:w="992"/>
        <w:gridCol w:w="1276"/>
        <w:gridCol w:w="1559"/>
        <w:gridCol w:w="804"/>
        <w:gridCol w:w="1890"/>
      </w:tblGrid>
      <w:tr w:rsidR="00F11138" w:rsidRPr="002E27EB" w:rsidTr="002E27EB">
        <w:tc>
          <w:tcPr>
            <w:tcW w:w="2041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лица/фамилия, имя, отчество физического лица</w:t>
            </w:r>
          </w:p>
        </w:tc>
        <w:tc>
          <w:tcPr>
            <w:tcW w:w="737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37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1163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Код по Сводному реестру</w:t>
            </w:r>
          </w:p>
        </w:tc>
        <w:tc>
          <w:tcPr>
            <w:tcW w:w="992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Номер лицевого счета</w:t>
            </w:r>
          </w:p>
        </w:tc>
        <w:tc>
          <w:tcPr>
            <w:tcW w:w="1276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Номер банковского счета</w:t>
            </w:r>
          </w:p>
        </w:tc>
        <w:tc>
          <w:tcPr>
            <w:tcW w:w="1559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804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БИК банка</w:t>
            </w:r>
          </w:p>
        </w:tc>
        <w:tc>
          <w:tcPr>
            <w:tcW w:w="1890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 банка</w:t>
            </w:r>
          </w:p>
        </w:tc>
      </w:tr>
      <w:tr w:rsidR="00F11138" w:rsidRPr="002E27EB" w:rsidTr="002E27EB">
        <w:tc>
          <w:tcPr>
            <w:tcW w:w="2041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3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4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0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11138" w:rsidRPr="002E27EB" w:rsidTr="002E27EB">
        <w:tc>
          <w:tcPr>
            <w:tcW w:w="2041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 w:rsidTr="002E27EB">
        <w:tc>
          <w:tcPr>
            <w:tcW w:w="2041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Номер страницы _____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Всего страниц ____</w:t>
      </w:r>
    </w:p>
    <w:p w:rsidR="00C76A5E" w:rsidRPr="00181538" w:rsidRDefault="00C76A5E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76A5E" w:rsidRPr="00181538">
          <w:pgSz w:w="16838" w:h="11905" w:orient="landscape"/>
          <w:pgMar w:top="1134" w:right="1440" w:bottom="567" w:left="1440" w:header="0" w:footer="0" w:gutter="0"/>
          <w:cols w:space="720"/>
          <w:noEndnote/>
          <w:docGrid w:linePitch="299"/>
        </w:sectPr>
      </w:pP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lastRenderedPageBreak/>
        <w:t xml:space="preserve">      Форма 0506111 с. 2</w:t>
      </w:r>
    </w:p>
    <w:p w:rsidR="00C76A5E" w:rsidRPr="00181538" w:rsidRDefault="00C76A5E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A5E" w:rsidRDefault="00F11138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             Раздел 3. Расшифровка обязательства,</w:t>
      </w:r>
      <w:r w:rsidR="00181538">
        <w:rPr>
          <w:rFonts w:ascii="Times New Roman" w:hAnsi="Times New Roman" w:cs="Times New Roman"/>
          <w:sz w:val="24"/>
          <w:szCs w:val="24"/>
        </w:rPr>
        <w:t xml:space="preserve"> </w:t>
      </w:r>
      <w:r w:rsidRPr="00181538">
        <w:rPr>
          <w:rFonts w:ascii="Times New Roman" w:hAnsi="Times New Roman" w:cs="Times New Roman"/>
          <w:sz w:val="24"/>
          <w:szCs w:val="24"/>
        </w:rPr>
        <w:t>превышающего допустимый объем</w:t>
      </w:r>
    </w:p>
    <w:p w:rsidR="00181538" w:rsidRPr="00181538" w:rsidRDefault="00181538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648"/>
        <w:gridCol w:w="1536"/>
        <w:gridCol w:w="919"/>
        <w:gridCol w:w="1020"/>
        <w:gridCol w:w="1020"/>
        <w:gridCol w:w="1417"/>
        <w:gridCol w:w="1587"/>
      </w:tblGrid>
      <w:tr w:rsidR="00F11138" w:rsidRPr="002E27EB" w:rsidTr="002E27EB"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Объект ФАИП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Наименование вида средств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Код по БК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Сумма на 20__ текущий финансовый год</w:t>
            </w:r>
          </w:p>
        </w:tc>
      </w:tr>
      <w:tr w:rsidR="00F11138" w:rsidRPr="002E27EB" w:rsidTr="002E27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сумма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объем права на принятие обязательства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сумма обязательства, превышающая допустимый объем</w:t>
            </w:r>
          </w:p>
        </w:tc>
      </w:tr>
      <w:tr w:rsidR="00F11138" w:rsidRPr="002E27EB" w:rsidTr="002E27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11138" w:rsidRPr="002E27EB" w:rsidTr="002E27EB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 w:rsidTr="002E27EB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 w:rsidTr="002E27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Итого по коду объекта ФАИП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 w:rsidTr="002E27EB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 w:rsidTr="002E27EB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 w:rsidTr="002E27E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Итого по коду объекта ФАИП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 w:rsidTr="002E27EB">
        <w:tc>
          <w:tcPr>
            <w:tcW w:w="576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A5E" w:rsidRPr="00181538" w:rsidRDefault="00C76A5E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447"/>
        <w:gridCol w:w="1388"/>
        <w:gridCol w:w="1644"/>
        <w:gridCol w:w="1024"/>
        <w:gridCol w:w="1077"/>
        <w:gridCol w:w="1587"/>
        <w:gridCol w:w="737"/>
      </w:tblGrid>
      <w:tr w:rsidR="00F11138" w:rsidRPr="002E27EB" w:rsidTr="002E27EB">
        <w:tc>
          <w:tcPr>
            <w:tcW w:w="851" w:type="dxa"/>
            <w:vMerge w:val="restart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4479" w:type="dxa"/>
            <w:gridSpan w:val="3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3688" w:type="dxa"/>
            <w:gridSpan w:val="3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737" w:type="dxa"/>
            <w:vMerge w:val="restart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11138" w:rsidRPr="002E27EB" w:rsidTr="002E27EB">
        <w:tc>
          <w:tcPr>
            <w:tcW w:w="851" w:type="dxa"/>
            <w:vMerge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сумма обязательства</w:t>
            </w:r>
          </w:p>
        </w:tc>
        <w:tc>
          <w:tcPr>
            <w:tcW w:w="1388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объем права на принятие обязательства</w:t>
            </w:r>
          </w:p>
        </w:tc>
        <w:tc>
          <w:tcPr>
            <w:tcW w:w="1644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сумма обязательства, превышающая допустимый объем</w:t>
            </w:r>
          </w:p>
        </w:tc>
        <w:tc>
          <w:tcPr>
            <w:tcW w:w="1024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сумма обязательства</w:t>
            </w:r>
          </w:p>
        </w:tc>
        <w:tc>
          <w:tcPr>
            <w:tcW w:w="1077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объем права на принятие обязательства</w:t>
            </w:r>
          </w:p>
        </w:tc>
        <w:tc>
          <w:tcPr>
            <w:tcW w:w="1587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сумма обязательств, превышающая допустимый объем</w:t>
            </w:r>
          </w:p>
        </w:tc>
        <w:tc>
          <w:tcPr>
            <w:tcW w:w="737" w:type="dxa"/>
            <w:vMerge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 w:rsidTr="002E27EB">
        <w:tc>
          <w:tcPr>
            <w:tcW w:w="851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7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8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4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4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7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7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11138" w:rsidRPr="002E27EB" w:rsidTr="002E27EB"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 w:rsidTr="002E27EB"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 w:rsidTr="002E27EB"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 w:rsidTr="002E27EB"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 w:rsidTr="002E27EB"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 w:rsidTr="002E27EB"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 w:rsidTr="002E27EB">
        <w:tc>
          <w:tcPr>
            <w:tcW w:w="851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47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A5E" w:rsidRPr="00181538" w:rsidRDefault="00C76A5E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Примечание органа Федерального казначейства _______________________________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C76A5E" w:rsidRPr="00181538" w:rsidRDefault="00C76A5E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Руководитель           _________________  _________  ______________________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(уполномоченное лицо)     (должность)     (подпись)   (расшифровка подписи)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"__" ________ 20__ г.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Номер страницы _____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Всего страниц _____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к Порядку учета Управлением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Федерального казначейства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по Курской области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бюджетных обязательств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получателей средств </w:t>
      </w:r>
    </w:p>
    <w:p w:rsidR="003C2FA4" w:rsidRPr="00181538" w:rsidRDefault="003C2FA4" w:rsidP="00181538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бюджета</w:t>
      </w:r>
      <w:r w:rsidR="00C03141" w:rsidRPr="00181538">
        <w:rPr>
          <w:rFonts w:ascii="Times New Roman" w:hAnsi="Times New Roman" w:cs="Times New Roman"/>
          <w:sz w:val="24"/>
          <w:szCs w:val="24"/>
        </w:rPr>
        <w:t xml:space="preserve">  МО</w:t>
      </w:r>
      <w:r w:rsidR="00215F7E"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215F7E" w:rsidRPr="00181538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18153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2FA4" w:rsidRPr="00181538" w:rsidRDefault="003C2FA4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утвержденному</w:t>
      </w:r>
      <w:r w:rsidR="00C03141" w:rsidRPr="00181538">
        <w:rPr>
          <w:rFonts w:ascii="Times New Roman" w:hAnsi="Times New Roman" w:cs="Times New Roman"/>
          <w:sz w:val="24"/>
          <w:szCs w:val="24"/>
        </w:rPr>
        <w:t xml:space="preserve"> </w:t>
      </w:r>
      <w:r w:rsidRPr="00181538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3C2FA4" w:rsidRPr="00181538" w:rsidRDefault="00C03141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Воробжанского</w:t>
      </w:r>
      <w:r w:rsidR="00215F7E" w:rsidRPr="0018153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0536B" w:rsidRPr="00181538" w:rsidRDefault="0050536B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от </w:t>
      </w:r>
      <w:r w:rsidR="00CB2EDB">
        <w:rPr>
          <w:rFonts w:ascii="Times New Roman" w:hAnsi="Times New Roman" w:cs="Times New Roman"/>
          <w:sz w:val="24"/>
          <w:szCs w:val="24"/>
        </w:rPr>
        <w:t>3</w:t>
      </w:r>
      <w:r w:rsidRPr="00181538">
        <w:rPr>
          <w:rFonts w:ascii="Times New Roman" w:hAnsi="Times New Roman" w:cs="Times New Roman"/>
          <w:sz w:val="24"/>
          <w:szCs w:val="24"/>
        </w:rPr>
        <w:t>0.1</w:t>
      </w:r>
      <w:r w:rsidR="00CB2EDB">
        <w:rPr>
          <w:rFonts w:ascii="Times New Roman" w:hAnsi="Times New Roman" w:cs="Times New Roman"/>
          <w:sz w:val="24"/>
          <w:szCs w:val="24"/>
        </w:rPr>
        <w:t>1</w:t>
      </w:r>
      <w:r w:rsidRPr="00181538">
        <w:rPr>
          <w:rFonts w:ascii="Times New Roman" w:hAnsi="Times New Roman" w:cs="Times New Roman"/>
          <w:sz w:val="24"/>
          <w:szCs w:val="24"/>
        </w:rPr>
        <w:t xml:space="preserve">.2016г N </w:t>
      </w:r>
      <w:r w:rsidR="00CB2EDB">
        <w:rPr>
          <w:rFonts w:ascii="Times New Roman" w:hAnsi="Times New Roman" w:cs="Times New Roman"/>
          <w:sz w:val="24"/>
          <w:szCs w:val="24"/>
        </w:rPr>
        <w:t>7</w:t>
      </w:r>
      <w:r w:rsidRPr="00181538">
        <w:rPr>
          <w:rFonts w:ascii="Times New Roman" w:hAnsi="Times New Roman" w:cs="Times New Roman"/>
          <w:sz w:val="24"/>
          <w:szCs w:val="24"/>
        </w:rPr>
        <w:t>4</w:t>
      </w:r>
    </w:p>
    <w:p w:rsidR="00C76A5E" w:rsidRPr="00181538" w:rsidRDefault="00C76A5E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                            СПРАВКА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                об исполнении принятых на учет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      ___________________________________ обязательств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           (бюджетных, денежных)</w:t>
      </w:r>
    </w:p>
    <w:p w:rsidR="00C76A5E" w:rsidRPr="00181538" w:rsidRDefault="00C76A5E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608"/>
        <w:gridCol w:w="2380"/>
        <w:gridCol w:w="1241"/>
      </w:tblGrid>
      <w:tr w:rsidR="00F11138" w:rsidRPr="002E27EB">
        <w:tc>
          <w:tcPr>
            <w:tcW w:w="3402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F11138" w:rsidRPr="002E27EB">
        <w:tc>
          <w:tcPr>
            <w:tcW w:w="3402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 xml:space="preserve">Форма по </w:t>
            </w:r>
            <w:hyperlink r:id="rId61" w:history="1">
              <w:r w:rsidRPr="002E27EB">
                <w:rPr>
                  <w:rFonts w:ascii="Times New Roman" w:hAnsi="Times New Roman" w:cs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0506602</w:t>
            </w:r>
          </w:p>
        </w:tc>
      </w:tr>
      <w:tr w:rsidR="00F11138" w:rsidRPr="002E27EB">
        <w:tc>
          <w:tcPr>
            <w:tcW w:w="3402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на "__" _______ 20__ г.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3402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Федерального казначейства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  <w:vAlign w:val="bottom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3402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3402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62" w:history="1">
              <w:r w:rsidRPr="002E27EB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3402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Финансовый орган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3402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Периодичность: месячная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  <w:vAlign w:val="bottom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6010" w:type="dxa"/>
            <w:gridSpan w:val="2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380" w:type="dxa"/>
            <w:tcBorders>
              <w:right w:val="single" w:sz="4" w:space="0" w:color="auto"/>
            </w:tcBorders>
            <w:vAlign w:val="bottom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63" w:history="1">
              <w:r w:rsidRPr="002E27E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:rsidR="00C76A5E" w:rsidRPr="00181538" w:rsidRDefault="00C76A5E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6A5E" w:rsidRPr="00181538" w:rsidRDefault="00C76A5E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6A5E" w:rsidRPr="00181538" w:rsidRDefault="00C76A5E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C76A5E" w:rsidRPr="00181538">
          <w:pgSz w:w="11905" w:h="16838"/>
          <w:pgMar w:top="1440" w:right="567" w:bottom="1440" w:left="1134" w:header="0" w:footer="0" w:gutter="0"/>
          <w:cols w:space="720"/>
          <w:noEndnote/>
          <w:docGrid w:linePitch="299"/>
        </w:sectPr>
      </w:pPr>
    </w:p>
    <w:tbl>
      <w:tblPr>
        <w:tblW w:w="145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0"/>
        <w:gridCol w:w="634"/>
        <w:gridCol w:w="754"/>
        <w:gridCol w:w="662"/>
        <w:gridCol w:w="680"/>
        <w:gridCol w:w="710"/>
        <w:gridCol w:w="710"/>
        <w:gridCol w:w="797"/>
        <w:gridCol w:w="931"/>
        <w:gridCol w:w="794"/>
        <w:gridCol w:w="715"/>
        <w:gridCol w:w="850"/>
        <w:gridCol w:w="624"/>
        <w:gridCol w:w="794"/>
        <w:gridCol w:w="737"/>
        <w:gridCol w:w="964"/>
        <w:gridCol w:w="850"/>
        <w:gridCol w:w="624"/>
        <w:gridCol w:w="1247"/>
      </w:tblGrid>
      <w:tr w:rsidR="00F11138" w:rsidRPr="002E27EB">
        <w:tc>
          <w:tcPr>
            <w:tcW w:w="25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 по БК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Распределенные на лицевой счет получателя бюджетных средств лимиты бюджетных обязательств</w:t>
            </w:r>
          </w:p>
        </w:tc>
        <w:tc>
          <w:tcPr>
            <w:tcW w:w="8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Принятые на учет обязательства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Неиспользованный остаток лимитов бюджетных обязательств (</w:t>
            </w:r>
            <w:hyperlink w:anchor="Par83" w:history="1">
              <w:r w:rsidRPr="002E27EB">
                <w:rPr>
                  <w:rFonts w:ascii="Times New Roman" w:hAnsi="Times New Roman" w:cs="Times New Roman"/>
                  <w:sz w:val="20"/>
                  <w:szCs w:val="20"/>
                </w:rPr>
                <w:t>гр. 5</w:t>
              </w:r>
            </w:hyperlink>
            <w:r w:rsidRPr="002E27E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w:anchor="Par90" w:history="1">
              <w:r w:rsidRPr="002E27EB">
                <w:rPr>
                  <w:rFonts w:ascii="Times New Roman" w:hAnsi="Times New Roman" w:cs="Times New Roman"/>
                  <w:sz w:val="20"/>
                  <w:szCs w:val="20"/>
                </w:rPr>
                <w:t>гр. 12</w:t>
              </w:r>
            </w:hyperlink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11138" w:rsidRPr="002E27EB">
        <w:tc>
          <w:tcPr>
            <w:tcW w:w="25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на 20__ г.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документ-основание/исполнительный документ (решение налогового органа)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учетный номер обязательства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код объекта ФАИП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сумма на 20__ г.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сумма на плановый период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исполненные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неисполненные (</w:t>
            </w:r>
            <w:hyperlink w:anchor="Par90" w:history="1">
              <w:r w:rsidRPr="002E27EB">
                <w:rPr>
                  <w:rFonts w:ascii="Times New Roman" w:hAnsi="Times New Roman" w:cs="Times New Roman"/>
                  <w:sz w:val="20"/>
                  <w:szCs w:val="20"/>
                </w:rPr>
                <w:t>гр. 12</w:t>
              </w:r>
            </w:hyperlink>
            <w:r w:rsidRPr="002E27E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w:anchor="Par93" w:history="1">
              <w:r w:rsidRPr="002E27EB">
                <w:rPr>
                  <w:rFonts w:ascii="Times New Roman" w:hAnsi="Times New Roman" w:cs="Times New Roman"/>
                  <w:sz w:val="20"/>
                  <w:szCs w:val="20"/>
                </w:rPr>
                <w:t>гр. 15</w:t>
              </w:r>
            </w:hyperlink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главы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раздела, подраздела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целевой статьи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вида расходов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первый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второй 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первый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второй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процент исполнения, 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процент от доведенного объема ЛБО, %</w:t>
            </w:r>
          </w:p>
        </w:tc>
      </w:tr>
      <w:tr w:rsidR="00F11138" w:rsidRPr="002E27EB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Par83"/>
            <w:bookmarkEnd w:id="20"/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Par90"/>
            <w:bookmarkEnd w:id="21"/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Par93"/>
            <w:bookmarkEnd w:id="22"/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11138" w:rsidRPr="002E27EB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Итого по коду бюджетной классификации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A5E" w:rsidRPr="00181538" w:rsidRDefault="00C76A5E" w:rsidP="00181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Ответственный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исполнитель   ________________  _________  _____________________  _________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           (должность)    (подпись)  (расшифровка подписи)  (телефон)</w:t>
      </w:r>
    </w:p>
    <w:p w:rsidR="00C76A5E" w:rsidRPr="00181538" w:rsidRDefault="00C76A5E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"__" ________ 20__ г.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Номер страницы ___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Всего страниц ___</w:t>
      </w:r>
    </w:p>
    <w:p w:rsidR="00C76A5E" w:rsidRPr="00181538" w:rsidRDefault="00C76A5E" w:rsidP="00181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C76A5E" w:rsidRPr="00181538">
          <w:pgSz w:w="16838" w:h="11905" w:orient="landscape"/>
          <w:pgMar w:top="1134" w:right="1440" w:bottom="567" w:left="1440" w:header="0" w:footer="0" w:gutter="0"/>
          <w:cols w:space="720"/>
          <w:noEndnote/>
          <w:docGrid w:linePitch="299"/>
        </w:sectPr>
      </w:pP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к Порядку учета Управлением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Федерального казначейства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по Курской области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бюджетных обязательств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получателей средств </w:t>
      </w:r>
    </w:p>
    <w:p w:rsidR="003C2FA4" w:rsidRPr="00181538" w:rsidRDefault="003C2FA4" w:rsidP="00181538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бюджета</w:t>
      </w:r>
      <w:bookmarkStart w:id="23" w:name="_GoBack"/>
      <w:bookmarkEnd w:id="23"/>
      <w:r w:rsidR="00C03141" w:rsidRPr="00181538">
        <w:rPr>
          <w:rFonts w:ascii="Times New Roman" w:hAnsi="Times New Roman" w:cs="Times New Roman"/>
          <w:sz w:val="24"/>
          <w:szCs w:val="24"/>
        </w:rPr>
        <w:t xml:space="preserve"> МО</w:t>
      </w:r>
      <w:r w:rsidR="00215F7E" w:rsidRPr="00181538">
        <w:rPr>
          <w:rFonts w:ascii="Times New Roman" w:hAnsi="Times New Roman" w:cs="Times New Roman"/>
          <w:sz w:val="24"/>
          <w:szCs w:val="24"/>
        </w:rPr>
        <w:t xml:space="preserve"> «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Воробжанский</w:t>
      </w:r>
      <w:r w:rsidR="00215F7E" w:rsidRPr="00181538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Pr="0018153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2FA4" w:rsidRPr="00181538" w:rsidRDefault="003C2FA4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утвержденному</w:t>
      </w:r>
      <w:r w:rsidR="00215F7E" w:rsidRPr="00181538">
        <w:rPr>
          <w:rFonts w:ascii="Times New Roman" w:hAnsi="Times New Roman" w:cs="Times New Roman"/>
          <w:sz w:val="24"/>
          <w:szCs w:val="24"/>
        </w:rPr>
        <w:t xml:space="preserve"> </w:t>
      </w:r>
      <w:r w:rsidR="00C03141" w:rsidRPr="00181538">
        <w:rPr>
          <w:rFonts w:ascii="Times New Roman" w:hAnsi="Times New Roman" w:cs="Times New Roman"/>
          <w:sz w:val="24"/>
          <w:szCs w:val="24"/>
        </w:rPr>
        <w:t xml:space="preserve"> </w:t>
      </w:r>
      <w:r w:rsidRPr="00181538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3C2FA4" w:rsidRPr="00181538" w:rsidRDefault="00C03141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81538" w:rsidRPr="00181538">
        <w:rPr>
          <w:rFonts w:ascii="Times New Roman" w:hAnsi="Times New Roman" w:cs="Times New Roman"/>
          <w:sz w:val="24"/>
          <w:szCs w:val="24"/>
        </w:rPr>
        <w:t>Воробжанского</w:t>
      </w:r>
      <w:r w:rsidR="00215F7E" w:rsidRPr="0018153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0536B" w:rsidRPr="00181538" w:rsidRDefault="0050536B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от </w:t>
      </w:r>
      <w:r w:rsidR="00CB2EDB">
        <w:rPr>
          <w:rFonts w:ascii="Times New Roman" w:hAnsi="Times New Roman" w:cs="Times New Roman"/>
          <w:sz w:val="24"/>
          <w:szCs w:val="24"/>
        </w:rPr>
        <w:t>3</w:t>
      </w:r>
      <w:r w:rsidRPr="00181538">
        <w:rPr>
          <w:rFonts w:ascii="Times New Roman" w:hAnsi="Times New Roman" w:cs="Times New Roman"/>
          <w:sz w:val="24"/>
          <w:szCs w:val="24"/>
        </w:rPr>
        <w:t>0.1</w:t>
      </w:r>
      <w:r w:rsidR="00CB2EDB">
        <w:rPr>
          <w:rFonts w:ascii="Times New Roman" w:hAnsi="Times New Roman" w:cs="Times New Roman"/>
          <w:sz w:val="24"/>
          <w:szCs w:val="24"/>
        </w:rPr>
        <w:t>1</w:t>
      </w:r>
      <w:r w:rsidRPr="00181538">
        <w:rPr>
          <w:rFonts w:ascii="Times New Roman" w:hAnsi="Times New Roman" w:cs="Times New Roman"/>
          <w:sz w:val="24"/>
          <w:szCs w:val="24"/>
        </w:rPr>
        <w:t xml:space="preserve">.2016г N </w:t>
      </w:r>
      <w:r w:rsidR="00CB2EDB">
        <w:rPr>
          <w:rFonts w:ascii="Times New Roman" w:hAnsi="Times New Roman" w:cs="Times New Roman"/>
          <w:sz w:val="24"/>
          <w:szCs w:val="24"/>
        </w:rPr>
        <w:t>7</w:t>
      </w:r>
      <w:r w:rsidRPr="00181538">
        <w:rPr>
          <w:rFonts w:ascii="Times New Roman" w:hAnsi="Times New Roman" w:cs="Times New Roman"/>
          <w:sz w:val="24"/>
          <w:szCs w:val="24"/>
        </w:rPr>
        <w:t>4</w:t>
      </w:r>
    </w:p>
    <w:p w:rsidR="00C76A5E" w:rsidRPr="00181538" w:rsidRDefault="00C76A5E" w:rsidP="001815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                           ИЗВЕЩЕНИЕ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   о постановке на учет (изменении) бюджетного обязательства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              в органе Федерального казначейства</w:t>
      </w:r>
    </w:p>
    <w:p w:rsidR="00C76A5E" w:rsidRPr="00181538" w:rsidRDefault="00C76A5E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2558"/>
        <w:gridCol w:w="1014"/>
        <w:gridCol w:w="1870"/>
        <w:gridCol w:w="1241"/>
        <w:gridCol w:w="14"/>
      </w:tblGrid>
      <w:tr w:rsidR="00F11138" w:rsidRPr="002E27EB">
        <w:trPr>
          <w:gridAfter w:val="1"/>
          <w:wAfter w:w="14" w:type="dxa"/>
        </w:trPr>
        <w:tc>
          <w:tcPr>
            <w:tcW w:w="2948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gridSpan w:val="2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F11138" w:rsidRPr="002E27EB">
        <w:trPr>
          <w:gridAfter w:val="1"/>
          <w:wAfter w:w="14" w:type="dxa"/>
        </w:trPr>
        <w:tc>
          <w:tcPr>
            <w:tcW w:w="2948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gridSpan w:val="2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 xml:space="preserve">Форма по </w:t>
            </w:r>
            <w:hyperlink r:id="rId64" w:history="1">
              <w:r w:rsidRPr="002E27EB">
                <w:rPr>
                  <w:rFonts w:ascii="Times New Roman" w:hAnsi="Times New Roman" w:cs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0506105</w:t>
            </w:r>
          </w:p>
        </w:tc>
      </w:tr>
      <w:tr w:rsidR="00F11138" w:rsidRPr="002E27EB">
        <w:trPr>
          <w:gridAfter w:val="1"/>
          <w:wAfter w:w="14" w:type="dxa"/>
        </w:trPr>
        <w:tc>
          <w:tcPr>
            <w:tcW w:w="2948" w:type="dxa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gridSpan w:val="2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на "__" ________ 20__ г.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rPr>
          <w:gridAfter w:val="1"/>
          <w:wAfter w:w="14" w:type="dxa"/>
        </w:trPr>
        <w:tc>
          <w:tcPr>
            <w:tcW w:w="2948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Федерального казначейства</w:t>
            </w:r>
          </w:p>
        </w:tc>
        <w:tc>
          <w:tcPr>
            <w:tcW w:w="3572" w:type="dxa"/>
            <w:gridSpan w:val="2"/>
            <w:tcBorders>
              <w:bottom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rPr>
          <w:gridAfter w:val="1"/>
          <w:wAfter w:w="14" w:type="dxa"/>
        </w:trPr>
        <w:tc>
          <w:tcPr>
            <w:tcW w:w="2948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rPr>
          <w:gridAfter w:val="1"/>
          <w:wAfter w:w="14" w:type="dxa"/>
        </w:trPr>
        <w:tc>
          <w:tcPr>
            <w:tcW w:w="2948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65" w:history="1">
              <w:r w:rsidRPr="002E27EB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rPr>
          <w:gridAfter w:val="1"/>
          <w:wAfter w:w="14" w:type="dxa"/>
        </w:trPr>
        <w:tc>
          <w:tcPr>
            <w:tcW w:w="2948" w:type="dxa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Финансовый орган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rPr>
          <w:gridAfter w:val="1"/>
          <w:wAfter w:w="14" w:type="dxa"/>
        </w:trPr>
        <w:tc>
          <w:tcPr>
            <w:tcW w:w="6520" w:type="dxa"/>
            <w:gridSpan w:val="3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Единица измерения: руб (с точностью до второго десятичного знака)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66" w:history="1">
              <w:r w:rsidRPr="002E27E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  <w:tr w:rsidR="00F11138" w:rsidRPr="002E2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6" w:type="dxa"/>
            <w:gridSpan w:val="2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Номер документа-основания</w:t>
            </w:r>
          </w:p>
        </w:tc>
        <w:tc>
          <w:tcPr>
            <w:tcW w:w="4139" w:type="dxa"/>
            <w:gridSpan w:val="4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6" w:type="dxa"/>
            <w:gridSpan w:val="2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Дата заключения (принятия) документа-основания</w:t>
            </w:r>
          </w:p>
        </w:tc>
        <w:tc>
          <w:tcPr>
            <w:tcW w:w="4139" w:type="dxa"/>
            <w:gridSpan w:val="4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6" w:type="dxa"/>
            <w:gridSpan w:val="2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Сумма по документу-основанию</w:t>
            </w:r>
          </w:p>
        </w:tc>
        <w:tc>
          <w:tcPr>
            <w:tcW w:w="4139" w:type="dxa"/>
            <w:gridSpan w:val="4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6" w:type="dxa"/>
            <w:gridSpan w:val="2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Дата Сведений о бюджетном обязательстве</w:t>
            </w:r>
          </w:p>
        </w:tc>
        <w:tc>
          <w:tcPr>
            <w:tcW w:w="4139" w:type="dxa"/>
            <w:gridSpan w:val="4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6" w:type="dxa"/>
            <w:gridSpan w:val="2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 (изменения) бюджетного обязательства</w:t>
            </w:r>
          </w:p>
        </w:tc>
        <w:tc>
          <w:tcPr>
            <w:tcW w:w="4139" w:type="dxa"/>
            <w:gridSpan w:val="4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6" w:type="dxa"/>
            <w:gridSpan w:val="2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Порядковый номер внесения изменений в бюджетное обязательство</w:t>
            </w:r>
          </w:p>
        </w:tc>
        <w:tc>
          <w:tcPr>
            <w:tcW w:w="4139" w:type="dxa"/>
            <w:gridSpan w:val="4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6" w:type="dxa"/>
            <w:gridSpan w:val="2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Учетный номер бюджетного обязательства</w:t>
            </w:r>
          </w:p>
        </w:tc>
        <w:tc>
          <w:tcPr>
            <w:tcW w:w="4139" w:type="dxa"/>
            <w:gridSpan w:val="4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138" w:rsidRPr="002E2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6" w:type="dxa"/>
            <w:gridSpan w:val="2"/>
          </w:tcPr>
          <w:p w:rsidR="00C76A5E" w:rsidRPr="002E27EB" w:rsidRDefault="00F11138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7EB">
              <w:rPr>
                <w:rFonts w:ascii="Times New Roman" w:hAnsi="Times New Roman" w:cs="Times New Roman"/>
                <w:sz w:val="20"/>
                <w:szCs w:val="20"/>
              </w:rPr>
              <w:t>Номер реестровой записи в реестре контрактов (реестре соглашений)</w:t>
            </w:r>
          </w:p>
        </w:tc>
        <w:tc>
          <w:tcPr>
            <w:tcW w:w="4139" w:type="dxa"/>
            <w:gridSpan w:val="4"/>
          </w:tcPr>
          <w:p w:rsidR="00C76A5E" w:rsidRPr="002E27EB" w:rsidRDefault="00C76A5E" w:rsidP="00181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A5E" w:rsidRPr="00181538" w:rsidRDefault="00C76A5E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Ответственный исполнитель ___________ _________ _________________ _________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(должность) (подпись)    (расшифровка   (телефон)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подписи)</w:t>
      </w:r>
    </w:p>
    <w:p w:rsidR="00C76A5E" w:rsidRPr="00181538" w:rsidRDefault="00F11138" w:rsidP="0018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538">
        <w:rPr>
          <w:rFonts w:ascii="Times New Roman" w:hAnsi="Times New Roman" w:cs="Times New Roman"/>
          <w:sz w:val="24"/>
          <w:szCs w:val="24"/>
        </w:rPr>
        <w:t>"__" ________ 20__ г.</w:t>
      </w:r>
    </w:p>
    <w:sectPr w:rsidR="00C76A5E" w:rsidRPr="00181538" w:rsidSect="00205824">
      <w:pgSz w:w="11905" w:h="16838"/>
      <w:pgMar w:top="1440" w:right="567" w:bottom="1440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130" w:rsidRDefault="00994130">
      <w:pPr>
        <w:spacing w:after="0" w:line="240" w:lineRule="auto"/>
      </w:pPr>
      <w:r>
        <w:separator/>
      </w:r>
    </w:p>
  </w:endnote>
  <w:endnote w:type="continuationSeparator" w:id="1">
    <w:p w:rsidR="00994130" w:rsidRDefault="0099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130" w:rsidRDefault="00994130">
      <w:pPr>
        <w:spacing w:after="0" w:line="240" w:lineRule="auto"/>
      </w:pPr>
      <w:r>
        <w:separator/>
      </w:r>
    </w:p>
  </w:footnote>
  <w:footnote w:type="continuationSeparator" w:id="1">
    <w:p w:rsidR="00994130" w:rsidRDefault="0099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38" w:rsidRDefault="00181538">
    <w:pPr>
      <w:pStyle w:val="a5"/>
      <w:jc w:val="center"/>
    </w:pPr>
  </w:p>
  <w:p w:rsidR="00181538" w:rsidRDefault="0018153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C76A5E"/>
    <w:rsid w:val="00181538"/>
    <w:rsid w:val="00181A89"/>
    <w:rsid w:val="001C0CB0"/>
    <w:rsid w:val="00204095"/>
    <w:rsid w:val="00205824"/>
    <w:rsid w:val="00215F7E"/>
    <w:rsid w:val="002E27EB"/>
    <w:rsid w:val="00365D3B"/>
    <w:rsid w:val="003C2FA4"/>
    <w:rsid w:val="004D348A"/>
    <w:rsid w:val="0050536B"/>
    <w:rsid w:val="005463EA"/>
    <w:rsid w:val="0062581A"/>
    <w:rsid w:val="00646B4C"/>
    <w:rsid w:val="00694918"/>
    <w:rsid w:val="007C0B36"/>
    <w:rsid w:val="00822BF4"/>
    <w:rsid w:val="00871AA6"/>
    <w:rsid w:val="00955D2F"/>
    <w:rsid w:val="00973D25"/>
    <w:rsid w:val="00994130"/>
    <w:rsid w:val="009A1406"/>
    <w:rsid w:val="00A65854"/>
    <w:rsid w:val="00AB24CB"/>
    <w:rsid w:val="00B35DF1"/>
    <w:rsid w:val="00B93257"/>
    <w:rsid w:val="00C03141"/>
    <w:rsid w:val="00C26C34"/>
    <w:rsid w:val="00C76A5E"/>
    <w:rsid w:val="00CA1146"/>
    <w:rsid w:val="00CB2EDB"/>
    <w:rsid w:val="00CE3588"/>
    <w:rsid w:val="00CF7AEB"/>
    <w:rsid w:val="00D85A30"/>
    <w:rsid w:val="00E6328D"/>
    <w:rsid w:val="00ED7BB3"/>
    <w:rsid w:val="00EE4E1B"/>
    <w:rsid w:val="00F11138"/>
    <w:rsid w:val="00F5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8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0582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0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8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5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824"/>
  </w:style>
  <w:style w:type="paragraph" w:styleId="a7">
    <w:name w:val="footer"/>
    <w:basedOn w:val="a"/>
    <w:link w:val="a8"/>
    <w:uiPriority w:val="99"/>
    <w:unhideWhenUsed/>
    <w:rsid w:val="00205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824"/>
  </w:style>
  <w:style w:type="paragraph" w:customStyle="1" w:styleId="p10">
    <w:name w:val="p10"/>
    <w:basedOn w:val="a"/>
    <w:rsid w:val="0087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4D4972033416C6FE292591B2BB8251517216078DDA4BBD928E62D9F0F9FD916CF09A4A60AdEE0J" TargetMode="External"/><Relationship Id="rId18" Type="http://schemas.openxmlformats.org/officeDocument/2006/relationships/hyperlink" Target="consultantplus://offline/ref=4E2D0915ADB10CFE5967457F1AD7694790CF6AA74DB351B9527DE3D3F8911AD9AB40880FA0S9WEJ" TargetMode="External"/><Relationship Id="rId26" Type="http://schemas.openxmlformats.org/officeDocument/2006/relationships/hyperlink" Target="consultantplus://offline/ref=DA63AE256C3E80FB03DD5CFBCC8BCA56D22D93511641B703487BB8B609A7729CABE34E047Cj6J" TargetMode="External"/><Relationship Id="rId39" Type="http://schemas.openxmlformats.org/officeDocument/2006/relationships/hyperlink" Target="consultantplus://offline/ref=DA63AE256C3E80FB03DD5CFBCC8BCA56D124935B1945B703487BB8B609A7729CABE34E07C0D5891B7DjAJ" TargetMode="External"/><Relationship Id="rId21" Type="http://schemas.openxmlformats.org/officeDocument/2006/relationships/hyperlink" Target="consultantplus://offline/ref=4E2D0915ADB10CFE5967457F1AD7694790CF6AA74DB351B9527DE3D3F8911AD9AB40880AA4S9W3J" TargetMode="External"/><Relationship Id="rId34" Type="http://schemas.openxmlformats.org/officeDocument/2006/relationships/hyperlink" Target="consultantplus://offline/ref=DA63AE256C3E80FB03DD5CFBCC8BCA56D22D93511641B703487BB8B609A7729CABE34E047Cj8J" TargetMode="External"/><Relationship Id="rId42" Type="http://schemas.openxmlformats.org/officeDocument/2006/relationships/hyperlink" Target="consultantplus://offline/ref=DA63AE256C3E80FB03DD5CFBCC8BCA56D22D93511641B703487BB8B609A7729CABE34E02C57DjCJ" TargetMode="External"/><Relationship Id="rId47" Type="http://schemas.openxmlformats.org/officeDocument/2006/relationships/hyperlink" Target="consultantplus://offline/ref=AF2973C27DC5DDFB1C9EF3A211A1E96A8550D12CD8C356F85162AE804C72F53984F7D1549C31tEJ" TargetMode="External"/><Relationship Id="rId50" Type="http://schemas.openxmlformats.org/officeDocument/2006/relationships/hyperlink" Target="consultantplus://offline/ref=63F1495B030C7452CDFA2395E102FCFDF38919411B2E3850CA0E212953K4b3J" TargetMode="External"/><Relationship Id="rId55" Type="http://schemas.openxmlformats.org/officeDocument/2006/relationships/header" Target="header1.xml"/><Relationship Id="rId63" Type="http://schemas.openxmlformats.org/officeDocument/2006/relationships/hyperlink" Target="consultantplus://offline/ref=100D09F65A58C3035FA837892B9801A511DECEF17C701FD85C51E1F74FCBADCDEAAFB768E5074FD4m4hBN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C3FD94B4F5EDCD74AFDB2F508411F3B73F724449A601A60E9F912D7BD86E5E1E5C6D7AAD9BC62841aEhA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7B2787ECDDA6255F51111E55CF08A9DCF5F9079DF5ABFD7A3F1974F4A163295621F4B6C69h1T3J" TargetMode="External"/><Relationship Id="rId29" Type="http://schemas.openxmlformats.org/officeDocument/2006/relationships/hyperlink" Target="consultantplus://offline/ref=DA63AE256C3E80FB03DD5CFBCC8BCA56D22D93511641B703487BB8B609A7729CABE34E047Cj3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D4972033416C6FE292591B2BB8251517216078DDA4BBD928E62D9F0F9FD916CF09A4A102dEE9J" TargetMode="External"/><Relationship Id="rId24" Type="http://schemas.openxmlformats.org/officeDocument/2006/relationships/hyperlink" Target="consultantplus://offline/ref=C3FD94B4F5EDCD74AFDB2F508411F3B73C7B4445AC02A60E9F912D7BD8a6hEG" TargetMode="External"/><Relationship Id="rId32" Type="http://schemas.openxmlformats.org/officeDocument/2006/relationships/hyperlink" Target="consultantplus://offline/ref=DA63AE256C3E80FB03DD5CFBCC8BCA56D124935B1945B703487BB8B609A7729CABE34E07C0D5891B7DjAJ" TargetMode="External"/><Relationship Id="rId37" Type="http://schemas.openxmlformats.org/officeDocument/2006/relationships/hyperlink" Target="consultantplus://offline/ref=DA63AE256C3E80FB03DD5CFBCC8BCA56D22D93511641B703487BB8B609A7729CABE34E05C87Dj4J" TargetMode="External"/><Relationship Id="rId40" Type="http://schemas.openxmlformats.org/officeDocument/2006/relationships/hyperlink" Target="consultantplus://offline/ref=DA63AE256C3E80FB03DD5CFBCC8BCA56D124935B1945B703487BB8B609A7729CABE34E07C0D5891B7DjAJ" TargetMode="External"/><Relationship Id="rId45" Type="http://schemas.openxmlformats.org/officeDocument/2006/relationships/hyperlink" Target="consultantplus://offline/ref=A0AE30A8C26C73FABE5D96ABE266281075313A1AB9DDDFE449C6768FF7U5p8J" TargetMode="External"/><Relationship Id="rId53" Type="http://schemas.openxmlformats.org/officeDocument/2006/relationships/hyperlink" Target="consultantplus://offline/ref=9AD275AC632B6EC4B91F61A49ACE4CF563BA3A2DB70FA4B11B9CB31A61RCX0N" TargetMode="External"/><Relationship Id="rId58" Type="http://schemas.openxmlformats.org/officeDocument/2006/relationships/hyperlink" Target="consultantplus://offline/ref=75870FB405DC4E291B1CB269E88B9003F1A5E3B0CFA032CBA845DDC358c5b3N" TargetMode="External"/><Relationship Id="rId66" Type="http://schemas.openxmlformats.org/officeDocument/2006/relationships/hyperlink" Target="consultantplus://offline/ref=409637F09B05FF0AC8F155CC5863298A61214A3333157A18810ACD584E5F505CB0D96894C99B4EBEV0c1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3C50363891C7C4977A33F8E322225FE3126C8F26BB87C7676B1A5187952D5BC7C7D1EC6D6GASAJ" TargetMode="External"/><Relationship Id="rId23" Type="http://schemas.openxmlformats.org/officeDocument/2006/relationships/hyperlink" Target="consultantplus://offline/ref=4E2D0915ADB10CFE5967457F1AD7694790CF6AA74DB351B9527DE3D3F8911AD9AB40880AA4S9W3J" TargetMode="External"/><Relationship Id="rId28" Type="http://schemas.openxmlformats.org/officeDocument/2006/relationships/hyperlink" Target="consultantplus://offline/ref=DA63AE256C3E80FB03DD5CFBCC8BCA56D22D93511641B703487BB8B609A7729CABE34E07C0D48E167Dj8J" TargetMode="External"/><Relationship Id="rId36" Type="http://schemas.openxmlformats.org/officeDocument/2006/relationships/hyperlink" Target="consultantplus://offline/ref=DA63AE256C3E80FB03DD5CFBCC8BCA56D22D93511641B703487BB8B609A7729CABE34E05C77Dj3J" TargetMode="External"/><Relationship Id="rId49" Type="http://schemas.openxmlformats.org/officeDocument/2006/relationships/hyperlink" Target="consultantplus://offline/ref=C3FD94B4F5EDCD74AFDB2F508411F3B73C7B4445AC02A60E9F912D7BD8a6hEG" TargetMode="External"/><Relationship Id="rId57" Type="http://schemas.openxmlformats.org/officeDocument/2006/relationships/hyperlink" Target="consultantplus://offline/ref=75870FB405DC4E291B1CB269E88B9003F2A1ECBCCCA132CBA845DDC358c5b3N" TargetMode="External"/><Relationship Id="rId61" Type="http://schemas.openxmlformats.org/officeDocument/2006/relationships/hyperlink" Target="consultantplus://offline/ref=100D09F65A58C3035FA837892B9801A512D8CFF078751FD85C51E1F74FmChBN" TargetMode="External"/><Relationship Id="rId10" Type="http://schemas.openxmlformats.org/officeDocument/2006/relationships/hyperlink" Target="consultantplus://offline/ref=54D4972033416C6FE292591B2BB8251517216078DDA4BBD928E62D9F0F9FD916CF09A4A10DdEEEJ" TargetMode="External"/><Relationship Id="rId19" Type="http://schemas.openxmlformats.org/officeDocument/2006/relationships/hyperlink" Target="consultantplus://offline/ref=4E2D0915ADB10CFE5967457F1AD7694790CF6AA74DB351B9527DE3D3F8911AD9AB408808AES9W9J" TargetMode="External"/><Relationship Id="rId31" Type="http://schemas.openxmlformats.org/officeDocument/2006/relationships/hyperlink" Target="consultantplus://offline/ref=DA63AE256C3E80FB03DD5CFBCC8BCA56D124935B1945B703487BB8B609A7729CABE34E07C0D5891B7DjAJ" TargetMode="External"/><Relationship Id="rId44" Type="http://schemas.openxmlformats.org/officeDocument/2006/relationships/hyperlink" Target="consultantplus://offline/ref=4E2D0915ADB10CFE5967457F1AD7694790CF6AA74DB351B9527DE3D3F8911AD9AB40880AA4S9W3J" TargetMode="External"/><Relationship Id="rId52" Type="http://schemas.openxmlformats.org/officeDocument/2006/relationships/hyperlink" Target="consultantplus://offline/ref=9AD275AC632B6EC4B91F61A49ACE4CF560BE3521B40EA4B11B9CB31A61RCX0N" TargetMode="External"/><Relationship Id="rId60" Type="http://schemas.openxmlformats.org/officeDocument/2006/relationships/hyperlink" Target="consultantplus://offline/ref=75870FB405DC4E291B1CB269E88B9003F2A1EFBEC9A332CBA845DDC358c5b3N" TargetMode="External"/><Relationship Id="rId65" Type="http://schemas.openxmlformats.org/officeDocument/2006/relationships/hyperlink" Target="consultantplus://offline/ref=409637F09B05FF0AC8F155CC5863298A6123443E34117A18810ACD584EV5c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78EDD573E90647064FD9674E0B2FF161493661D2F086707332360C2C557D7577A50F5EA207z2I" TargetMode="External"/><Relationship Id="rId14" Type="http://schemas.openxmlformats.org/officeDocument/2006/relationships/hyperlink" Target="consultantplus://offline/ref=54D4972033416C6FE292591B2BB8251517216078DDA4BBD928E62D9F0F9FD916CF09A4A10DdEEDJ" TargetMode="External"/><Relationship Id="rId22" Type="http://schemas.openxmlformats.org/officeDocument/2006/relationships/hyperlink" Target="consultantplus://offline/ref=4E2D0915ADB10CFE5967457F1AD7694790CF6AA74DB351B9527DE3D3F8911AD9AB40880AA4S9W3J" TargetMode="External"/><Relationship Id="rId27" Type="http://schemas.openxmlformats.org/officeDocument/2006/relationships/hyperlink" Target="consultantplus://offline/ref=DA63AE256C3E80FB03DD5CFBCC8BCA56D22D93511641B703487BB8B609A7729CABE34E047Cj9J" TargetMode="External"/><Relationship Id="rId30" Type="http://schemas.openxmlformats.org/officeDocument/2006/relationships/hyperlink" Target="consultantplus://offline/ref=DA63AE256C3E80FB03DD5CFBCC8BCA56D124935B1945B703487BB8B609A7729CABE34E07C0D5891B7DjAJ" TargetMode="External"/><Relationship Id="rId35" Type="http://schemas.openxmlformats.org/officeDocument/2006/relationships/hyperlink" Target="consultantplus://offline/ref=DA63AE256C3E80FB03DD5CFBCC8BCA56D22D93511641B703487BB8B609A7729CABE34E047Cj3J" TargetMode="External"/><Relationship Id="rId43" Type="http://schemas.openxmlformats.org/officeDocument/2006/relationships/hyperlink" Target="consultantplus://offline/ref=DA63AE256C3E80FB03DD5CFBCC8BCA56D22D93511641B703487BB8B609A7729CABE34E057Cj0J" TargetMode="External"/><Relationship Id="rId48" Type="http://schemas.openxmlformats.org/officeDocument/2006/relationships/hyperlink" Target="consultantplus://offline/ref=4E2D0915ADB10CFE5967457F1AD7694790CF6AA74DB351B9527DE3D3F8911AD9AB40880AA4S9W3J" TargetMode="External"/><Relationship Id="rId56" Type="http://schemas.openxmlformats.org/officeDocument/2006/relationships/hyperlink" Target="consultantplus://offline/ref=9AD275AC632B6EC4B91F61A49ACE4CF560BE3623B10CA4B11B9CB31A61RCX0N" TargetMode="External"/><Relationship Id="rId64" Type="http://schemas.openxmlformats.org/officeDocument/2006/relationships/hyperlink" Target="consultantplus://offline/ref=409637F09B05FF0AC8F155CC5863298A62274B3237107A18810ACD584EV5cFF" TargetMode="External"/><Relationship Id="rId69" Type="http://schemas.microsoft.com/office/2007/relationships/stylesWithEffects" Target="stylesWithEffects.xml"/><Relationship Id="rId8" Type="http://schemas.openxmlformats.org/officeDocument/2006/relationships/hyperlink" Target="consultantplus://offline/ref=F678EDD573E90647064FD9674E0B2FF161493661D2F086707332360C2C557D7577A50F5EA307zFI" TargetMode="External"/><Relationship Id="rId51" Type="http://schemas.openxmlformats.org/officeDocument/2006/relationships/hyperlink" Target="consultantplus://offline/ref=63F1495B030C7452CDFA2395E102FCFDF38919411B2E3850CA0E212953K4b3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4D4972033416C6FE292591B2BB8251517216078DDA4BBD928E62D9F0F9FD916CF09A4A102dEEAJ" TargetMode="External"/><Relationship Id="rId17" Type="http://schemas.openxmlformats.org/officeDocument/2006/relationships/hyperlink" Target="consultantplus://offline/ref=4E2D0915ADB10CFE5967457F1AD7694790CF6AA74DB351B9527DE3D3F8911AD9AB408808A1S9WDJ" TargetMode="External"/><Relationship Id="rId25" Type="http://schemas.openxmlformats.org/officeDocument/2006/relationships/hyperlink" Target="consultantplus://offline/ref=DA63AE256C3E80FB03DD5CFBCC8BCA56D22D93511641B703487BB8B609A7729CABE34E047Cj4J" TargetMode="External"/><Relationship Id="rId33" Type="http://schemas.openxmlformats.org/officeDocument/2006/relationships/hyperlink" Target="consultantplus://offline/ref=DA63AE256C3E80FB03DD5CFBCC8BCA56D22D93511641B703487BB8B609A7729CABE34E047Cj7J" TargetMode="External"/><Relationship Id="rId38" Type="http://schemas.openxmlformats.org/officeDocument/2006/relationships/hyperlink" Target="consultantplus://offline/ref=DA63AE256C3E80FB03DD5CFBCC8BCA56D22D93511641B703487BB8B609A7729CABE34E02C67Dj0J" TargetMode="External"/><Relationship Id="rId46" Type="http://schemas.openxmlformats.org/officeDocument/2006/relationships/hyperlink" Target="consultantplus://offline/ref=AF2973C27DC5DDFB1C9EF3A211A1E96A8550D12CD8C356F85162AE804C72F53984F7D1549C31t7J" TargetMode="External"/><Relationship Id="rId59" Type="http://schemas.openxmlformats.org/officeDocument/2006/relationships/hyperlink" Target="consultantplus://offline/ref=75870FB405DC4E291B1CB269E88B9003F1A7EDBDC8A432CBA845DDC35853FC39C81F9C696B729BD5c1b6N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4E2D0915ADB10CFE5967457F1AD7694790CF6AA74DB351B9527DE3D3F8911AD9AB40880AA4S9W3J" TargetMode="External"/><Relationship Id="rId41" Type="http://schemas.openxmlformats.org/officeDocument/2006/relationships/hyperlink" Target="consultantplus://offline/ref=DA63AE256C3E80FB03DD5CFBCC8BCA56D22D93511641B703487BB8B609A7729CABE34E05C87Dj7J" TargetMode="External"/><Relationship Id="rId54" Type="http://schemas.openxmlformats.org/officeDocument/2006/relationships/hyperlink" Target="consultantplus://offline/ref=9AD275AC632B6EC4B91F61A49ACE4CF563B83420B00BA4B11B9CB31A61C0718F3615C9A84205672DRFXEN" TargetMode="External"/><Relationship Id="rId62" Type="http://schemas.openxmlformats.org/officeDocument/2006/relationships/hyperlink" Target="consultantplus://offline/ref=100D09F65A58C3035FA837892B9801A511DCC0FC7B741FD85C51E1F74FmCh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6AAE8-9977-48D7-95D1-F208D359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8162</Words>
  <Characters>46530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54583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ГУСЕНКОВА Ирина Ивановна</dc:creator>
  <cp:lastModifiedBy>User</cp:lastModifiedBy>
  <cp:revision>5</cp:revision>
  <cp:lastPrinted>2020-07-21T10:16:00Z</cp:lastPrinted>
  <dcterms:created xsi:type="dcterms:W3CDTF">2016-12-08T09:12:00Z</dcterms:created>
  <dcterms:modified xsi:type="dcterms:W3CDTF">2020-07-21T10:18:00Z</dcterms:modified>
</cp:coreProperties>
</file>