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pStyle w:val="Heading1"/>
        <w:widowControl/>
        <w:ind w:right="0"/>
        <w:rPr>
          <w:rFonts w:ascii="Arial" w:hAnsi="Arial" w:cs="Arial"/>
          <w:bCs/>
          <w:sz w:val="24"/>
          <w:szCs w:val="24"/>
        </w:rPr>
      </w:pPr>
      <w:r w:rsidRPr="00605199">
        <w:rPr>
          <w:rFonts w:ascii="Arial" w:hAnsi="Arial" w:cs="Arial"/>
          <w:bCs/>
          <w:sz w:val="24"/>
          <w:szCs w:val="24"/>
        </w:rPr>
        <w:t>АДМИНИСТРАЦИЯ</w:t>
      </w:r>
      <w:r w:rsidRPr="00605199">
        <w:rPr>
          <w:rFonts w:ascii="Arial" w:hAnsi="Arial" w:cs="Arial"/>
          <w:bCs/>
          <w:sz w:val="24"/>
          <w:szCs w:val="24"/>
        </w:rPr>
        <w:br/>
        <w:t xml:space="preserve">ВОРОБЖАНСКОГО СЕЛЬСОВЕТА </w:t>
      </w:r>
    </w:p>
    <w:p w:rsidR="00CC39B4" w:rsidRPr="00605199" w:rsidRDefault="00CC39B4" w:rsidP="00605199">
      <w:pPr>
        <w:pStyle w:val="Heading1"/>
        <w:widowControl/>
        <w:ind w:right="0"/>
        <w:rPr>
          <w:rFonts w:ascii="Arial" w:hAnsi="Arial" w:cs="Arial"/>
          <w:bCs/>
          <w:sz w:val="24"/>
          <w:szCs w:val="24"/>
        </w:rPr>
      </w:pPr>
      <w:r w:rsidRPr="00605199">
        <w:rPr>
          <w:rFonts w:ascii="Arial" w:hAnsi="Arial" w:cs="Arial"/>
          <w:bCs/>
          <w:sz w:val="24"/>
          <w:szCs w:val="24"/>
        </w:rPr>
        <w:t xml:space="preserve">СУДЖАНСКОГО РАЙОНА  </w:t>
      </w:r>
      <w:r w:rsidRPr="00605199">
        <w:rPr>
          <w:rFonts w:ascii="Arial" w:hAnsi="Arial" w:cs="Arial"/>
          <w:sz w:val="24"/>
          <w:szCs w:val="24"/>
        </w:rPr>
        <w:t>Курской области</w:t>
      </w:r>
    </w:p>
    <w:p w:rsidR="00CC39B4" w:rsidRPr="00605199" w:rsidRDefault="00CC39B4" w:rsidP="00605199">
      <w:pPr>
        <w:jc w:val="center"/>
        <w:rPr>
          <w:rFonts w:ascii="Arial" w:hAnsi="Arial" w:cs="Arial"/>
          <w:b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b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C39B4" w:rsidRPr="00605199" w:rsidRDefault="00CC39B4" w:rsidP="006051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   июля  2014г. № 38</w:t>
      </w:r>
    </w:p>
    <w:p w:rsidR="00CC39B4" w:rsidRPr="00605199" w:rsidRDefault="00CC39B4" w:rsidP="00605199">
      <w:pPr>
        <w:jc w:val="center"/>
        <w:rPr>
          <w:rFonts w:ascii="Arial" w:hAnsi="Arial" w:cs="Arial"/>
          <w:b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b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 xml:space="preserve">Об утверждении целевых показателей эффективности деятельности МКУК «Воробжанская СБ» и его филиала. </w:t>
      </w: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В целях реализации Указа Президента РФ от 07.05.2012г. № 597 «О мерах по реализации государственной политики» и во исполнении пункта 1 раздела </w:t>
      </w:r>
      <w:r w:rsidRPr="00605199">
        <w:rPr>
          <w:rFonts w:ascii="Arial" w:hAnsi="Arial" w:cs="Arial"/>
          <w:sz w:val="24"/>
          <w:szCs w:val="24"/>
          <w:lang w:val="en-US"/>
        </w:rPr>
        <w:t>VII</w:t>
      </w:r>
      <w:r w:rsidRPr="00605199">
        <w:rPr>
          <w:rFonts w:ascii="Arial" w:hAnsi="Arial" w:cs="Arial"/>
          <w:sz w:val="24"/>
          <w:szCs w:val="24"/>
        </w:rPr>
        <w:t xml:space="preserve"> Плана мероприятий «дорожной карты», утвержденной  распоряжением Администрации Воробжанского сельсовета Суджанского района Курской области от 13.03.2013 года №12  «Об утверждении плана мероприятий («дорожной карты») «Изменения в отраслях социальной сферы, направленные на повышение эффективности сферы культуры Воробжанского сельсовета Суджанского района Курской области» Администрация Воробжанского сельсовета ПОСТАНОВЛЯЕТ: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1. Утвердить целевые показатели эффективности деятельности муниципального казённого учреждения культуры «Воробжанская сельская библиотека» (приложение №</w:t>
      </w:r>
      <w:r>
        <w:rPr>
          <w:rFonts w:ascii="Arial" w:hAnsi="Arial" w:cs="Arial"/>
          <w:sz w:val="24"/>
          <w:szCs w:val="24"/>
        </w:rPr>
        <w:t xml:space="preserve"> 1</w:t>
      </w:r>
      <w:r w:rsidRPr="006051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2)</w:t>
      </w:r>
      <w:r w:rsidRPr="00605199">
        <w:rPr>
          <w:rFonts w:ascii="Arial" w:hAnsi="Arial" w:cs="Arial"/>
          <w:sz w:val="24"/>
          <w:szCs w:val="24"/>
        </w:rPr>
        <w:t>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2. Утвердить Порядок проведения оценки целевых показателей эффективности деятельности муниципального казённого учреждения культуры «Воробжанская сельская библиотека» и его руководителя (приложение №</w:t>
      </w:r>
      <w:r>
        <w:rPr>
          <w:rFonts w:ascii="Arial" w:hAnsi="Arial" w:cs="Arial"/>
          <w:sz w:val="24"/>
          <w:szCs w:val="24"/>
        </w:rPr>
        <w:t>3</w:t>
      </w:r>
      <w:r w:rsidRPr="00605199">
        <w:rPr>
          <w:rFonts w:ascii="Arial" w:hAnsi="Arial" w:cs="Arial"/>
          <w:sz w:val="24"/>
          <w:szCs w:val="24"/>
        </w:rPr>
        <w:t>).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3. Утвердить состав оценочной комиссии для проведения оценки эффективности деятельности муниципального казённого учреждения культуры «Воробжанская сельская библиотека» и его руководителя (приложение №</w:t>
      </w:r>
      <w:r>
        <w:rPr>
          <w:rFonts w:ascii="Arial" w:hAnsi="Arial" w:cs="Arial"/>
          <w:sz w:val="24"/>
          <w:szCs w:val="24"/>
        </w:rPr>
        <w:t>4</w:t>
      </w:r>
      <w:r w:rsidRPr="00605199">
        <w:rPr>
          <w:rFonts w:ascii="Arial" w:hAnsi="Arial" w:cs="Arial"/>
          <w:sz w:val="24"/>
          <w:szCs w:val="24"/>
        </w:rPr>
        <w:t>).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4. Утвердить формы предоставления отчетности (приложение №</w:t>
      </w:r>
      <w:r>
        <w:rPr>
          <w:rFonts w:ascii="Arial" w:hAnsi="Arial" w:cs="Arial"/>
          <w:sz w:val="24"/>
          <w:szCs w:val="24"/>
        </w:rPr>
        <w:t>5</w:t>
      </w:r>
      <w:r w:rsidRPr="00605199">
        <w:rPr>
          <w:rFonts w:ascii="Arial" w:hAnsi="Arial" w:cs="Arial"/>
          <w:sz w:val="24"/>
          <w:szCs w:val="24"/>
        </w:rPr>
        <w:t>).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5. Руководителю муниципального казённого учреждения культуры «Воробжанская сельская библиотека» разработать и утвердить целевые показатели и оценочную шкалу эффективности деятельности работников из числа основного персонала в зависимости от качества предоставляемых услуг, объема деятельности, численности населения, воспользовавшегося услугами учреждения, полноты использования фонда рабочего времени, отсутствия претензий со стороны руководителя к исполнению должностных обязанностей. 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             Глава Воробжанского сельсовета                                          В.М. Гусев</w:t>
      </w: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Приложение №1              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605199">
        <w:rPr>
          <w:rFonts w:ascii="Arial" w:hAnsi="Arial" w:cs="Arial"/>
          <w:sz w:val="24"/>
          <w:szCs w:val="24"/>
        </w:rPr>
        <w:t>твержден</w:t>
      </w: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 xml:space="preserve"> постановлением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Администрации 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Воробжанского сельсовета № 38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>т 30.07.2014г.</w:t>
      </w: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 xml:space="preserve">Целевые показатели эффективности деятельности муниципального казённого учреждения культуры </w:t>
      </w:r>
      <w:r w:rsidRPr="00605199">
        <w:rPr>
          <w:rFonts w:ascii="Arial" w:hAnsi="Arial" w:cs="Arial"/>
          <w:b/>
          <w:sz w:val="24"/>
          <w:szCs w:val="24"/>
        </w:rPr>
        <w:br/>
        <w:t>«Воробжанская сельская библиотека» Суджанского района Курской области» на 2014 год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0"/>
        <w:gridCol w:w="1171"/>
        <w:gridCol w:w="1168"/>
        <w:gridCol w:w="1165"/>
        <w:gridCol w:w="1167"/>
        <w:gridCol w:w="1180"/>
      </w:tblGrid>
      <w:tr w:rsidR="00CC39B4" w:rsidRPr="00605199" w:rsidTr="0062343A">
        <w:trPr>
          <w:trHeight w:val="2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Поквартально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1.Количество зарегистрированных пользователей, ед.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 Количество книговыдач за отчётный     период.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1910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1908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1705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7481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3.Количество посещений библиотеки за отчётный период, ед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1303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1295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1257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4941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4.Количество новых поступлений в библиотечный фонд (всего), в т.ч.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5.Количество справок, консультаций для пользователей (всего)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6.Количество посещений Интернет-сайта библиотеки (количество обращений в стационарном и удалённом режиме пользователей к электронным информационным ресурсам библиотеки) (единиц)</w:t>
            </w: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605199">
        <w:rPr>
          <w:rFonts w:ascii="Arial" w:hAnsi="Arial" w:cs="Arial"/>
          <w:sz w:val="24"/>
          <w:szCs w:val="24"/>
        </w:rPr>
        <w:t xml:space="preserve">             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605199">
        <w:rPr>
          <w:rFonts w:ascii="Arial" w:hAnsi="Arial" w:cs="Arial"/>
          <w:sz w:val="24"/>
          <w:szCs w:val="24"/>
        </w:rPr>
        <w:t>твержден</w:t>
      </w: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 xml:space="preserve"> постановлением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Администрации 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Воробжанского сельсовета № 38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>т 30.07.2014г.</w:t>
      </w: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>Целевые показатели эффективности руководителей муниципальных казённых учреждений культуры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3"/>
        <w:gridCol w:w="5049"/>
        <w:gridCol w:w="1800"/>
        <w:gridCol w:w="1980"/>
      </w:tblGrid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</w:rPr>
            </w:pPr>
            <w:r w:rsidRPr="00605199">
              <w:rPr>
                <w:rFonts w:ascii="Arial" w:hAnsi="Arial" w:cs="Arial"/>
              </w:rPr>
              <w:t>№</w:t>
            </w: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</w:rPr>
            </w:pPr>
            <w:r w:rsidRPr="00605199">
              <w:rPr>
                <w:rFonts w:ascii="Arial" w:hAnsi="Arial" w:cs="Arial"/>
              </w:rPr>
              <w:t>п/п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</w:rPr>
            </w:pPr>
            <w:r w:rsidRPr="00605199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</w:rPr>
            </w:pPr>
            <w:r w:rsidRPr="00605199">
              <w:rPr>
                <w:rFonts w:ascii="Arial" w:hAnsi="Arial" w:cs="Arial"/>
              </w:rPr>
              <w:t>Оценка деятельности руководителя учреждения в баллах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</w:rPr>
            </w:pPr>
            <w:r w:rsidRPr="00605199">
              <w:rPr>
                <w:rFonts w:ascii="Arial" w:hAnsi="Arial" w:cs="Arial"/>
              </w:rPr>
              <w:t>Форма отчётности, сроки её представления</w:t>
            </w:r>
          </w:p>
        </w:tc>
      </w:tr>
      <w:tr w:rsidR="00CC39B4" w:rsidRPr="00605199" w:rsidTr="00605199">
        <w:trPr>
          <w:trHeight w:val="23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b/>
                <w:sz w:val="24"/>
                <w:szCs w:val="24"/>
              </w:rPr>
              <w:t>1. Показатели основной деятельности учреждения</w:t>
            </w: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Выполнение целевых показателей эффективности деятельности учреждения в полном объёме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Дневник библиотеки,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199">
              <w:rPr>
                <w:rFonts w:ascii="Arial" w:hAnsi="Arial" w:cs="Arial"/>
                <w:sz w:val="24"/>
                <w:szCs w:val="24"/>
              </w:rPr>
              <w:t>книга суммарного учёта,</w:t>
            </w: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6-НК</w:t>
            </w: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Использование в работе учреждения инновационных форм и современных технологий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110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Участие в проектной деятельности (за участие в проекте на уровне области – 2,5  балла, за участие в проекте на уровне района – 2 балла)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Доля специалистов, имеющих высшее образование от общего количества работающих в учреждении, (10% - 1 балл)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Отчёт руководителя учреждения, представляе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05199">
              <w:rPr>
                <w:rFonts w:ascii="Arial" w:hAnsi="Arial" w:cs="Arial"/>
                <w:sz w:val="24"/>
                <w:szCs w:val="24"/>
              </w:rPr>
              <w:t>мый до 5 числа месяца, следующего за отчётным кварталом</w:t>
            </w: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Количество работников учреждения, прошедших повышение квалификации и профессиональную подготовку в соответствие с планом (за каждые 10% работников, своевременно прошедших повышение квалификации – 1 балл)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 xml:space="preserve">Участие учреждения в реализации федеральных целевых программ, государственных программ, грантовой деятельности (за подготовку заявки в федеральную или государственную программу – 5 баллов,  за поддержанную заявку – 8 баллов; за подготовку заявки 1 грантовой заявки – 3 балла, за поддержанную заявку – 5 баллов.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 xml:space="preserve">Наличие публикаций об эффективной деятельности учреждения в областных и городских средствах массовой информации (1 публикация – 1 балл)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Развитие  материально-технической базы (приобретение аппаратуры – 3 балла, инструментов – 2 балла, ремонт здания – 5 баллов)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b/>
                <w:sz w:val="24"/>
                <w:szCs w:val="24"/>
              </w:rPr>
              <w:t>2. Показатели финансово-экономической деятельности, исполнительской дисциплины учреждения</w:t>
            </w: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Выполнение целевых показателей (индикаторов) развития сферы культуры Плана мероприятий («дорожная карта») (за каждый невыполненный пункт отнимается 1 балл)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Отсутствие нарушений и замечаний со стороны проверяющих органов и отдела культуры, молодёжной политики, физкультуры и спорта Администрации района по исполнению его приказов, а также соблюдению сроков и порядка представления статистической и бухгалтерской отчётности (За каждое нарушение отнимается 1 балл)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Своевременное расходование бюджетных средств, находящихся на лицевом счёте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Отчёт руководителя учреждения, представляе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05199">
              <w:rPr>
                <w:rFonts w:ascii="Arial" w:hAnsi="Arial" w:cs="Arial"/>
                <w:sz w:val="24"/>
                <w:szCs w:val="24"/>
              </w:rPr>
              <w:t>мый до 5 числа месяца, следующего за отчётным кварталом</w:t>
            </w: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Рост доходов учреждения от оказания платных услуг и иной приносящей доход деятельности по сравнению с аналогичным периодом предыдущего года (за каждые 5% - 1 балл)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 xml:space="preserve">Привлечение спонсорских средств (за каждого спонсора – 1 балл)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05199">
        <w:trPr>
          <w:trHeight w:val="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Общее число баллов: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 xml:space="preserve">          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  <w:r w:rsidRPr="00605199">
        <w:rPr>
          <w:rFonts w:ascii="Arial" w:hAnsi="Arial" w:cs="Arial"/>
          <w:sz w:val="24"/>
          <w:szCs w:val="24"/>
        </w:rPr>
        <w:t xml:space="preserve">              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605199">
        <w:rPr>
          <w:rFonts w:ascii="Arial" w:hAnsi="Arial" w:cs="Arial"/>
          <w:sz w:val="24"/>
          <w:szCs w:val="24"/>
        </w:rPr>
        <w:t>твержден</w:t>
      </w: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 xml:space="preserve"> постановлением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Администрации 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Воробжанского сельсовета № 38</w:t>
      </w:r>
    </w:p>
    <w:p w:rsidR="00CC39B4" w:rsidRPr="00605199" w:rsidRDefault="00CC39B4" w:rsidP="00605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>т 30.07.2014г.</w:t>
      </w: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>Порядок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>Проведения оценки целевых показателей эффективности деятельности муниципальных учреждений культуры и их руководителей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1. Настоящий порядок разработан в соответствии с Программой поэтапного совершенствования системы оплаты труда в муниципальных учреждениях на 2012-2018 годы, утверждённой распоряжением Правительства Российской Федерации от 26 ноября 2012 года № 2190-р (далее - Программа), Планом мероприятий («дорожная карта») «Изменения, направленные на повышение эффективности сферы культуры Воробжанского сельсовета Суджанского района  Курской области» (2013-2018годы), утверждённым распоряжением   Администрации Воробжанского сельсовета Суджанского района Курской области от 13.03.2013года №12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05199">
        <w:rPr>
          <w:rFonts w:ascii="Arial" w:hAnsi="Arial" w:cs="Arial"/>
          <w:sz w:val="24"/>
          <w:szCs w:val="24"/>
        </w:rPr>
        <w:t>2. Перечень целевых показателей эффективности деятельности учреждений, их руководителей и работников должен позволить комплексно и объективно оценивать результаты работы учреждений культуры по удовлетворению граждан качеством и количеством предоставленных услуг в сфере культуры, а также по стимулированию к повышению профессионального уровня работников учреждения.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Показатели эффективности должны отвечать следующим требованиям:</w:t>
      </w:r>
    </w:p>
    <w:p w:rsidR="00CC39B4" w:rsidRPr="00605199" w:rsidRDefault="00CC39B4" w:rsidP="00605199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соответствовать принципу обеспечения увязки оплаты труда с повышением качества предоставляемых муниципальных услуг выполняемых работ;</w:t>
      </w:r>
    </w:p>
    <w:p w:rsidR="00CC39B4" w:rsidRPr="00605199" w:rsidRDefault="00CC39B4" w:rsidP="00605199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соответствовать целевым показателям деятельности учреждения, направленным на достижение показателей, утверждённых «Дорожной картой», а также показателям по соотношению средней заработной платы работников учреждения и средней заработной платы по региону;</w:t>
      </w:r>
    </w:p>
    <w:p w:rsidR="00CC39B4" w:rsidRPr="00605199" w:rsidRDefault="00CC39B4" w:rsidP="00605199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отражать изменения объёма деятельности, а также численность населения, воспользовавшегося услугами учреждения культуры (за год, полугодие, квартал, месяц);</w:t>
      </w:r>
    </w:p>
    <w:p w:rsidR="00CC39B4" w:rsidRPr="00605199" w:rsidRDefault="00CC39B4" w:rsidP="00605199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характеризовать расширение (обновление) номенклатуры предоставляемых населению услуг (за те же периоды);</w:t>
      </w:r>
    </w:p>
    <w:p w:rsidR="00CC39B4" w:rsidRPr="00605199" w:rsidRDefault="00CC39B4" w:rsidP="00605199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реализовать принцип роста оплаты труда в соответствии с ростом эффективности труда работников.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05199">
        <w:rPr>
          <w:rFonts w:ascii="Arial" w:hAnsi="Arial" w:cs="Arial"/>
          <w:sz w:val="24"/>
          <w:szCs w:val="24"/>
        </w:rPr>
        <w:t>3. Целевые показатели эффективности деятельности руководителя учреждения характеризуют:</w:t>
      </w:r>
    </w:p>
    <w:p w:rsidR="00CC39B4" w:rsidRPr="00605199" w:rsidRDefault="00CC39B4" w:rsidP="00605199">
      <w:pPr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основную деятельность учреждения;</w:t>
      </w:r>
    </w:p>
    <w:p w:rsidR="00CC39B4" w:rsidRPr="00605199" w:rsidRDefault="00CC39B4" w:rsidP="00605199">
      <w:pPr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финансово-экономическую деятельность, исполнительскую дисциплину учреждения.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 показателях эффективности деятельности руководителей учитываются: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выполнение целевых показателей эффективности деятельности учреждения;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использование в работе учреждения инновационных форм и современных технологий;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участие в проектной деятельности, программах и грантовая деятельность;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изменение квалификационного уровня работников;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оснащенность учреждения помещениями, оборудованием, техническими и иными средствами, необходимыми для качественного оказания услуг;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удовлетворенность граждан доступностью и качеством предоставления услуг;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популяризация деятельности учреждения;</w:t>
      </w:r>
    </w:p>
    <w:p w:rsidR="00CC39B4" w:rsidRPr="00605199" w:rsidRDefault="00CC39B4" w:rsidP="00605199">
      <w:pPr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проведение особо значимых (крупномасштабных) мероприятий (фестивали, конкурсы, выставки, литературные чтения и другие мероприятия, определенные оценочной комиссией).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4. Оценка выполнения целевых показателей эффективности деятельности учреждений проводится не реже 1 раза в год, их руководителей ежеквартально, в соответствии с установленными показателями эффективности их деятельности, путем суммирования баллов за отчетный период.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5. Проведение оценки эффективности деятельности учреждений, их руководителей осуществляется на основании отчетности учреждений, сведений и других документов, образуемых в ходе осуществления учреждениями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6. Руководители муниципальных учреждений культуры ежеквартально до 5-го числа месяца, следующего за отчетным кварталом, представляют отчеты о выполнении целевых показателей эффективности за отчетный квартал специалистам отдела культуры, молодёжной политики, физкультуры и спорта Администрации района по направлению деятельности (приложения №</w:t>
      </w:r>
      <w:r>
        <w:rPr>
          <w:rFonts w:ascii="Arial" w:hAnsi="Arial" w:cs="Arial"/>
          <w:sz w:val="24"/>
          <w:szCs w:val="24"/>
        </w:rPr>
        <w:t>1,2</w:t>
      </w:r>
      <w:r w:rsidRPr="00605199">
        <w:rPr>
          <w:rFonts w:ascii="Arial" w:hAnsi="Arial" w:cs="Arial"/>
          <w:sz w:val="24"/>
          <w:szCs w:val="24"/>
        </w:rPr>
        <w:t>).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7. Оценочная комиссия ежеквартально до 10-го числа месяца, следующего за отчетным кварталом, рассматривает представленные отчеты муниципальных учреждений культуры. По результатам рассмотрения отчетов о выполнении целевых показателей эффективности деятельности руководителей (приложение №</w:t>
      </w:r>
      <w:r>
        <w:rPr>
          <w:rFonts w:ascii="Arial" w:hAnsi="Arial" w:cs="Arial"/>
          <w:sz w:val="24"/>
          <w:szCs w:val="24"/>
        </w:rPr>
        <w:t>4</w:t>
      </w:r>
      <w:r w:rsidRPr="00605199">
        <w:rPr>
          <w:rFonts w:ascii="Arial" w:hAnsi="Arial" w:cs="Arial"/>
          <w:sz w:val="24"/>
          <w:szCs w:val="24"/>
        </w:rPr>
        <w:t>) определяется размер ежеквартальной премии руководителям муниципальных учреждений культуры. Ежеквартальная премия руководителю учреждения не начисляется в следующих случаях: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605199">
        <w:rPr>
          <w:rFonts w:ascii="Arial" w:hAnsi="Arial" w:cs="Arial"/>
          <w:sz w:val="24"/>
          <w:szCs w:val="24"/>
        </w:rPr>
        <w:t>а) выполнение целевых показателей эффективности деятельности учреждения менее чем на 85%;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605199">
        <w:rPr>
          <w:rFonts w:ascii="Arial" w:hAnsi="Arial" w:cs="Arial"/>
          <w:sz w:val="24"/>
          <w:szCs w:val="24"/>
        </w:rPr>
        <w:t>б) выявление нарушений по результатам проверок финансово-хозяйственной деятельности за отчётный период или за предыдущие периоды, не более чем за два года, предшествующих отчётному периоду;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605199">
        <w:rPr>
          <w:rFonts w:ascii="Arial" w:hAnsi="Arial" w:cs="Arial"/>
          <w:sz w:val="24"/>
          <w:szCs w:val="24"/>
        </w:rPr>
        <w:t>в) наложение дисциплинарного взыскания в отчётном периоде;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605199">
        <w:rPr>
          <w:rFonts w:ascii="Arial" w:hAnsi="Arial" w:cs="Arial"/>
          <w:sz w:val="24"/>
          <w:szCs w:val="24"/>
        </w:rPr>
        <w:t>г) выявление в учреждении нарушений правил противопожарной безопасности.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8. Оценочная комиссия ежегодно до 1-го февраля, следующего за отчётным годом рассматривает представленные отчёты муниципальных учреждений культуры (6-НК). По результатам рассмотрения отчётов о выполнении целевых показателей эффективности деятельности муниципальных учреждений культуры (приложение №</w:t>
      </w:r>
      <w:r>
        <w:rPr>
          <w:rFonts w:ascii="Arial" w:hAnsi="Arial" w:cs="Arial"/>
          <w:sz w:val="24"/>
          <w:szCs w:val="24"/>
        </w:rPr>
        <w:t>5</w:t>
      </w:r>
      <w:r w:rsidRPr="00605199">
        <w:rPr>
          <w:rFonts w:ascii="Arial" w:hAnsi="Arial" w:cs="Arial"/>
          <w:sz w:val="24"/>
          <w:szCs w:val="24"/>
        </w:rPr>
        <w:t>) составляется рейтинговая таблица полученной оценки.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Рейтинговая таблица утверждается приказом Отдела культуры, молодёжной политики, физкультуры и спорта Администрации района.</w:t>
      </w:r>
    </w:p>
    <w:p w:rsidR="00CC39B4" w:rsidRPr="00605199" w:rsidRDefault="00CC39B4" w:rsidP="00605199">
      <w:pPr>
        <w:numPr>
          <w:ilvl w:val="0"/>
          <w:numId w:val="4"/>
        </w:numPr>
        <w:ind w:left="0" w:firstLine="1211"/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На основании рейтинговой таблицы составляется заключение о степени эффективности деятельности муниципальных учреждений культуры с выделением лучшего муниципального учреждения культуры.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  <w:r w:rsidRPr="00605199">
        <w:rPr>
          <w:rFonts w:ascii="Arial" w:hAnsi="Arial" w:cs="Arial"/>
          <w:sz w:val="24"/>
          <w:szCs w:val="24"/>
        </w:rPr>
        <w:t xml:space="preserve">              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605199">
        <w:rPr>
          <w:rFonts w:ascii="Arial" w:hAnsi="Arial" w:cs="Arial"/>
          <w:sz w:val="24"/>
          <w:szCs w:val="24"/>
        </w:rPr>
        <w:t>твержден</w:t>
      </w: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 xml:space="preserve"> постановлением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Администрации 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Воробжанского сельсовета № 38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>т 30.07.2014г.</w:t>
      </w:r>
    </w:p>
    <w:p w:rsidR="00CC39B4" w:rsidRPr="00605199" w:rsidRDefault="00CC39B4" w:rsidP="0060519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>Состав оценочной комиссии муниципального образования «Воробжанский сельсовет» Суджанского района для проведения оценки эффективности деятельности муниципального учреждения культуры"Воробжанская сельская библиотека» и её руководителей:</w:t>
      </w: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66"/>
        <w:gridCol w:w="6007"/>
      </w:tblGrid>
      <w:tr w:rsidR="00CC39B4" w:rsidRPr="00605199" w:rsidTr="0062343A">
        <w:trPr>
          <w:trHeight w:val="23"/>
          <w:jc w:val="center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Гусев В.М.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numPr>
                <w:ilvl w:val="0"/>
                <w:numId w:val="5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Глава Воробжанского сельсовета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Касьянова Л.И.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Кузнецова М.В.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Свиридова Р.В.</w:t>
            </w:r>
          </w:p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Антоненко Н.Ф.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39B4" w:rsidRPr="00605199" w:rsidRDefault="00CC39B4" w:rsidP="00605199">
            <w:pPr>
              <w:numPr>
                <w:ilvl w:val="0"/>
                <w:numId w:val="8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директор ЦСДК</w:t>
            </w:r>
          </w:p>
          <w:p w:rsidR="00CC39B4" w:rsidRPr="00605199" w:rsidRDefault="00CC39B4" w:rsidP="00605199">
            <w:pPr>
              <w:numPr>
                <w:ilvl w:val="0"/>
                <w:numId w:val="8"/>
              </w:numPr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директор библиотеки</w:t>
            </w:r>
          </w:p>
        </w:tc>
      </w:tr>
    </w:tbl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5</w:t>
      </w:r>
      <w:r w:rsidRPr="00605199">
        <w:rPr>
          <w:rFonts w:ascii="Arial" w:hAnsi="Arial" w:cs="Arial"/>
          <w:sz w:val="24"/>
          <w:szCs w:val="24"/>
        </w:rPr>
        <w:t xml:space="preserve">              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605199">
        <w:rPr>
          <w:rFonts w:ascii="Arial" w:hAnsi="Arial" w:cs="Arial"/>
          <w:sz w:val="24"/>
          <w:szCs w:val="24"/>
        </w:rPr>
        <w:t>твержден</w:t>
      </w: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 xml:space="preserve"> постановлением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 xml:space="preserve">Администрации 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Воробжанского сельсовета № 38</w:t>
      </w:r>
    </w:p>
    <w:p w:rsidR="00CC39B4" w:rsidRPr="00605199" w:rsidRDefault="00CC39B4" w:rsidP="00DD24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05199">
        <w:rPr>
          <w:rFonts w:ascii="Arial" w:hAnsi="Arial" w:cs="Arial"/>
          <w:sz w:val="24"/>
          <w:szCs w:val="24"/>
        </w:rPr>
        <w:t>т 30.07.2014г.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>Отчёт</w:t>
      </w: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руководителя муниципального учреждения культуры</w:t>
      </w: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 </w:t>
      </w:r>
      <w:r w:rsidRPr="00605199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 2014</w:t>
      </w:r>
      <w:r w:rsidRPr="00605199">
        <w:rPr>
          <w:rFonts w:ascii="Arial" w:hAnsi="Arial" w:cs="Arial"/>
          <w:sz w:val="24"/>
          <w:szCs w:val="24"/>
        </w:rPr>
        <w:t>года</w:t>
      </w: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отчётный период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Наименование учреждения   МКУК «Воробжанская сельская библиотека»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Руководитель учреждения   Антоненко Наталья Филипповна.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center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b/>
          <w:sz w:val="24"/>
          <w:szCs w:val="24"/>
        </w:rPr>
        <w:t>Сведения о выполнении целевых показателей эффективности деятельности руководителей муниципального учреждения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6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0"/>
        <w:gridCol w:w="4080"/>
        <w:gridCol w:w="1240"/>
        <w:gridCol w:w="980"/>
        <w:gridCol w:w="1115"/>
        <w:gridCol w:w="1130"/>
      </w:tblGrid>
      <w:tr w:rsidR="00CC39B4" w:rsidRPr="00605199" w:rsidTr="0062343A">
        <w:trPr>
          <w:trHeight w:val="23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Сведения о выполнении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CC39B4" w:rsidRPr="00605199" w:rsidTr="0062343A">
        <w:trPr>
          <w:trHeight w:val="554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CC39B4" w:rsidRPr="00605199" w:rsidRDefault="00CC39B4" w:rsidP="0060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Показатели основной деятельности муниципального учреждения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Выполнение целевых показателей эффективности деятельности учреждения в полном объёме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Использование в работе учреждения инновационных форм и современных технологий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Доля специалистов, имеющих высшее образование от общего количества работающих в учреждении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DD24CC">
        <w:trPr>
          <w:trHeight w:val="147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Количество работников учреждения, прошедших повышение</w:t>
            </w:r>
          </w:p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квалификации и профессиональную подготовку в соответствие с планом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Участие учреждения в реализации федеральных целевых программ, государственных программ, грантовой деятельности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Показатели финансово-экономической деятельности, исполнительской дисциплины учреждения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Выполнение целевых показателей (индикаторов) развития сферы культуры  Плана мероприятий («дорожная карта»)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Отсутствие нарушений и замечаний со стороны проверяющих органов и отдела культуры, молодёжной политики, физкультуры и спорта по исполнению его приказов, а также соблюдению сроков и порядка представления статистической и бухгалтерской отчётности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Своевременное расходование бюджетных средств, находящихся на лицевом счёте учреждения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Рост доходов учреждения от оказания платных услуг и иной приносящей доход деятельности по сравнению с аналогичным  периодом предыдущего года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 xml:space="preserve">Привлечение спонсорских средств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Итого баллов по разделу: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9B4" w:rsidRPr="00605199" w:rsidTr="0062343A">
        <w:trPr>
          <w:trHeight w:val="2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rPr>
                <w:rFonts w:ascii="Arial" w:hAnsi="Arial" w:cs="Arial"/>
                <w:sz w:val="24"/>
                <w:szCs w:val="24"/>
              </w:rPr>
            </w:pPr>
            <w:r w:rsidRPr="00605199">
              <w:rPr>
                <w:rFonts w:ascii="Arial" w:hAnsi="Arial" w:cs="Arial"/>
                <w:sz w:val="24"/>
                <w:szCs w:val="24"/>
              </w:rPr>
              <w:t>Всего баллов за отчётный период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2" w:type="dxa"/>
              <w:right w:w="112" w:type="dxa"/>
            </w:tcMar>
          </w:tcPr>
          <w:p w:rsidR="00CC39B4" w:rsidRPr="00605199" w:rsidRDefault="00CC39B4" w:rsidP="00605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Руководитель                     ________________             ______________________</w:t>
      </w:r>
    </w:p>
    <w:p w:rsidR="00CC39B4" w:rsidRPr="00605199" w:rsidRDefault="00CC39B4" w:rsidP="00605199">
      <w:pPr>
        <w:tabs>
          <w:tab w:val="left" w:pos="977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605199">
        <w:rPr>
          <w:rFonts w:ascii="Arial" w:hAnsi="Arial" w:cs="Arial"/>
          <w:sz w:val="24"/>
          <w:szCs w:val="24"/>
        </w:rPr>
        <w:t xml:space="preserve">(должность)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605199">
        <w:rPr>
          <w:rFonts w:ascii="Arial" w:hAnsi="Arial" w:cs="Arial"/>
          <w:sz w:val="24"/>
          <w:szCs w:val="24"/>
        </w:rPr>
        <w:t>(расшифровка подписи)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Главный бухгалтер             _______________              ______________________</w:t>
      </w:r>
    </w:p>
    <w:p w:rsidR="00CC39B4" w:rsidRPr="00605199" w:rsidRDefault="00CC39B4" w:rsidP="00605199">
      <w:pPr>
        <w:tabs>
          <w:tab w:val="left" w:pos="977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05199">
        <w:rPr>
          <w:rFonts w:ascii="Arial" w:hAnsi="Arial" w:cs="Arial"/>
          <w:sz w:val="24"/>
          <w:szCs w:val="24"/>
        </w:rPr>
        <w:t xml:space="preserve">(должность)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605199">
        <w:rPr>
          <w:rFonts w:ascii="Arial" w:hAnsi="Arial" w:cs="Arial"/>
          <w:sz w:val="24"/>
          <w:szCs w:val="24"/>
        </w:rPr>
        <w:t>(расшифровка подписи)</w:t>
      </w: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Ответственный исполнитель______________              _____________________</w:t>
      </w:r>
    </w:p>
    <w:p w:rsidR="00CC39B4" w:rsidRPr="00605199" w:rsidRDefault="00CC39B4" w:rsidP="00605199">
      <w:pPr>
        <w:tabs>
          <w:tab w:val="left" w:pos="977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05199">
        <w:rPr>
          <w:rFonts w:ascii="Arial" w:hAnsi="Arial" w:cs="Arial"/>
          <w:sz w:val="24"/>
          <w:szCs w:val="24"/>
        </w:rPr>
        <w:t xml:space="preserve">(должность)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605199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CC39B4" w:rsidRPr="00605199" w:rsidRDefault="00CC39B4" w:rsidP="00605199">
      <w:pPr>
        <w:rPr>
          <w:rFonts w:ascii="Arial" w:hAnsi="Arial" w:cs="Arial"/>
          <w:sz w:val="24"/>
          <w:szCs w:val="24"/>
        </w:rPr>
      </w:pPr>
    </w:p>
    <w:p w:rsidR="00CC39B4" w:rsidRPr="00605199" w:rsidRDefault="00CC39B4" w:rsidP="00605199">
      <w:pPr>
        <w:jc w:val="both"/>
        <w:rPr>
          <w:rFonts w:ascii="Arial" w:hAnsi="Arial" w:cs="Arial"/>
          <w:sz w:val="24"/>
          <w:szCs w:val="24"/>
        </w:rPr>
      </w:pPr>
      <w:r w:rsidRPr="00605199">
        <w:rPr>
          <w:rFonts w:ascii="Arial" w:hAnsi="Arial" w:cs="Arial"/>
          <w:sz w:val="24"/>
          <w:szCs w:val="24"/>
        </w:rPr>
        <w:t>Контактный телефон исполнителя_____________________________________</w:t>
      </w:r>
    </w:p>
    <w:p w:rsidR="00CC39B4" w:rsidRDefault="00CC39B4"/>
    <w:sectPr w:rsidR="00CC39B4" w:rsidSect="009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A45"/>
    <w:multiLevelType w:val="multilevel"/>
    <w:tmpl w:val="9B4C1BA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">
    <w:nsid w:val="281038B2"/>
    <w:multiLevelType w:val="multilevel"/>
    <w:tmpl w:val="AB3A3FB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">
    <w:nsid w:val="28EC2C7B"/>
    <w:multiLevelType w:val="multilevel"/>
    <w:tmpl w:val="72D01748"/>
    <w:lvl w:ilvl="0">
      <w:numFmt w:val="bullet"/>
      <w:lvlText w:val="•"/>
      <w:lvlJc w:val="left"/>
      <w:pPr>
        <w:ind w:left="1211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">
    <w:nsid w:val="2B0D5D65"/>
    <w:multiLevelType w:val="multilevel"/>
    <w:tmpl w:val="56B0341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4">
    <w:nsid w:val="316B1225"/>
    <w:multiLevelType w:val="multilevel"/>
    <w:tmpl w:val="81A61CA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5">
    <w:nsid w:val="33E8069E"/>
    <w:multiLevelType w:val="multilevel"/>
    <w:tmpl w:val="1A7442C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6">
    <w:nsid w:val="3496167F"/>
    <w:multiLevelType w:val="multilevel"/>
    <w:tmpl w:val="9644202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7">
    <w:nsid w:val="48BC1459"/>
    <w:multiLevelType w:val="multilevel"/>
    <w:tmpl w:val="921CA0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8">
    <w:nsid w:val="5B5D4888"/>
    <w:multiLevelType w:val="multilevel"/>
    <w:tmpl w:val="BA06062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9">
    <w:nsid w:val="5CF84F00"/>
    <w:multiLevelType w:val="multilevel"/>
    <w:tmpl w:val="E18EA59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0">
    <w:nsid w:val="79D06CA7"/>
    <w:multiLevelType w:val="multilevel"/>
    <w:tmpl w:val="2D50A1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1">
    <w:nsid w:val="7BB07400"/>
    <w:multiLevelType w:val="multilevel"/>
    <w:tmpl w:val="CA4ECC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B92"/>
    <w:rsid w:val="00017682"/>
    <w:rsid w:val="001E59BB"/>
    <w:rsid w:val="003E7A8F"/>
    <w:rsid w:val="00411AAD"/>
    <w:rsid w:val="004243E7"/>
    <w:rsid w:val="00567963"/>
    <w:rsid w:val="005917E0"/>
    <w:rsid w:val="00605199"/>
    <w:rsid w:val="0062343A"/>
    <w:rsid w:val="006D1D32"/>
    <w:rsid w:val="007215DA"/>
    <w:rsid w:val="007936F6"/>
    <w:rsid w:val="009057A6"/>
    <w:rsid w:val="009334DA"/>
    <w:rsid w:val="009D2780"/>
    <w:rsid w:val="00A3796B"/>
    <w:rsid w:val="00A87A66"/>
    <w:rsid w:val="00B143C6"/>
    <w:rsid w:val="00C165C1"/>
    <w:rsid w:val="00C677E3"/>
    <w:rsid w:val="00C80DE3"/>
    <w:rsid w:val="00CA7EAD"/>
    <w:rsid w:val="00CC39B4"/>
    <w:rsid w:val="00DB1B92"/>
    <w:rsid w:val="00DD24CC"/>
    <w:rsid w:val="00DF3B0C"/>
    <w:rsid w:val="00F2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DA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E0"/>
    <w:pPr>
      <w:keepNext/>
      <w:suppressAutoHyphens w:val="0"/>
      <w:overflowPunct/>
      <w:autoSpaceDE/>
      <w:autoSpaceDN/>
      <w:snapToGrid w:val="0"/>
      <w:ind w:right="1701"/>
      <w:jc w:val="center"/>
      <w:textAlignment w:val="auto"/>
      <w:outlineLvl w:val="0"/>
    </w:pPr>
    <w:rPr>
      <w:rFonts w:ascii="Times New Roman" w:hAnsi="Times New Roman"/>
      <w:b/>
      <w:caps/>
      <w:kern w:val="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E0"/>
    <w:rPr>
      <w:rFonts w:ascii="Times New Roman" w:hAnsi="Times New Roman" w:cs="Times New Roman"/>
      <w:b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9</Pages>
  <Words>2200</Words>
  <Characters>12544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</cp:revision>
  <cp:lastPrinted>2014-12-24T11:01:00Z</cp:lastPrinted>
  <dcterms:created xsi:type="dcterms:W3CDTF">2014-12-16T09:13:00Z</dcterms:created>
  <dcterms:modified xsi:type="dcterms:W3CDTF">2014-12-24T11:01:00Z</dcterms:modified>
</cp:coreProperties>
</file>