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p w:rsidR="0033045A" w:rsidRDefault="0033045A" w:rsidP="000D43E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045A" w:rsidRPr="006C2F64" w:rsidRDefault="007A6448" w:rsidP="00D0088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требованию прокурат</w:t>
      </w:r>
      <w:r w:rsidR="00D05A53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ры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Суджанского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  <w:r w:rsidR="00A677C2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="00A677C2">
        <w:rPr>
          <w:rFonts w:ascii="Times New Roman" w:hAnsi="Times New Roman" w:cs="Times New Roman"/>
          <w:b/>
          <w:sz w:val="28"/>
          <w:szCs w:val="28"/>
        </w:rPr>
        <w:t>систему</w:t>
      </w:r>
      <w:r w:rsidR="00A677C2">
        <w:rPr>
          <w:rFonts w:ascii="Times New Roman" w:hAnsi="Times New Roman" w:cs="Times New Roman"/>
          <w:sz w:val="28"/>
          <w:szCs w:val="28"/>
        </w:rPr>
        <w:t>федеральной</w:t>
      </w:r>
      <w:proofErr w:type="spellEnd"/>
      <w:r w:rsidR="00A677C2">
        <w:rPr>
          <w:rFonts w:ascii="Times New Roman" w:hAnsi="Times New Roman" w:cs="Times New Roman"/>
          <w:sz w:val="28"/>
          <w:szCs w:val="28"/>
        </w:rPr>
        <w:t xml:space="preserve"> государственной информационной системе мониторинга движения лекарственных препаратов вн</w:t>
      </w:r>
      <w:r w:rsidR="00B95887">
        <w:rPr>
          <w:rFonts w:ascii="Times New Roman" w:hAnsi="Times New Roman" w:cs="Times New Roman"/>
          <w:sz w:val="28"/>
          <w:szCs w:val="28"/>
        </w:rPr>
        <w:t>е</w:t>
      </w:r>
      <w:r w:rsidR="00A677C2">
        <w:rPr>
          <w:rFonts w:ascii="Times New Roman" w:hAnsi="Times New Roman" w:cs="Times New Roman"/>
          <w:sz w:val="28"/>
          <w:szCs w:val="28"/>
        </w:rPr>
        <w:t>сены достове</w:t>
      </w:r>
      <w:r w:rsidR="00B95887">
        <w:rPr>
          <w:rFonts w:ascii="Times New Roman" w:hAnsi="Times New Roman" w:cs="Times New Roman"/>
          <w:sz w:val="28"/>
          <w:szCs w:val="28"/>
        </w:rPr>
        <w:t>р</w:t>
      </w:r>
      <w:r w:rsidR="00A677C2">
        <w:rPr>
          <w:rFonts w:ascii="Times New Roman" w:hAnsi="Times New Roman" w:cs="Times New Roman"/>
          <w:sz w:val="28"/>
          <w:szCs w:val="28"/>
        </w:rPr>
        <w:t>ные сведения</w:t>
      </w:r>
      <w:r w:rsidR="0033045A" w:rsidRPr="006C2F64">
        <w:rPr>
          <w:rFonts w:ascii="Times New Roman" w:hAnsi="Times New Roman" w:cs="Times New Roman"/>
          <w:b/>
          <w:sz w:val="28"/>
          <w:szCs w:val="28"/>
        </w:rPr>
        <w:t>.</w:t>
      </w:r>
    </w:p>
    <w:p w:rsidR="00E143FC" w:rsidRDefault="007A6448" w:rsidP="003E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Проведенной</w:t>
      </w:r>
      <w:r w:rsidR="00D05A53">
        <w:rPr>
          <w:rFonts w:ascii="Times New Roman" w:hAnsi="Times New Roman" w:cs="Times New Roman"/>
          <w:sz w:val="28"/>
          <w:szCs w:val="28"/>
          <w:lang w:eastAsia="ru-RU"/>
        </w:rPr>
        <w:t xml:space="preserve"> прокур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атурой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D05A53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январе 2024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проверкой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 аптеках, расположенных на территории района выявлены факты ненадлежащего вн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сени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я индивидуальными предпринимателями и юридическими лицами сведений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 w:rsidR="00B95887">
        <w:rPr>
          <w:rFonts w:ascii="Times New Roman" w:hAnsi="Times New Roman" w:cs="Times New Roman"/>
          <w:sz w:val="28"/>
          <w:szCs w:val="28"/>
        </w:rPr>
        <w:t>федеральную государственную информационную систему</w:t>
      </w:r>
      <w:r w:rsidR="00A677C2">
        <w:rPr>
          <w:rFonts w:ascii="Times New Roman" w:hAnsi="Times New Roman" w:cs="Times New Roman"/>
          <w:sz w:val="28"/>
          <w:szCs w:val="28"/>
        </w:rPr>
        <w:t xml:space="preserve"> мониторинга движения лекарственных препаратов о фактическом наличии </w:t>
      </w:r>
      <w:r w:rsidR="00B95887">
        <w:rPr>
          <w:rFonts w:ascii="Times New Roman" w:hAnsi="Times New Roman" w:cs="Times New Roman"/>
          <w:sz w:val="28"/>
          <w:szCs w:val="28"/>
        </w:rPr>
        <w:t>препаратов либо их отсутствии</w:t>
      </w:r>
      <w:r w:rsidR="00A677C2">
        <w:rPr>
          <w:rFonts w:ascii="Times New Roman" w:hAnsi="Times New Roman" w:cs="Times New Roman"/>
          <w:sz w:val="28"/>
          <w:szCs w:val="28"/>
        </w:rPr>
        <w:t>. В рамках проверки выявлено порядка пятисот упаковок неучтенных препаратов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677C2" w:rsidRDefault="00D05A53" w:rsidP="003E54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 выявленным нару</w:t>
      </w:r>
      <w:r w:rsidR="007A6448">
        <w:rPr>
          <w:rFonts w:ascii="Times New Roman" w:hAnsi="Times New Roman" w:cs="Times New Roman"/>
          <w:sz w:val="28"/>
          <w:szCs w:val="28"/>
          <w:lang w:eastAsia="ru-RU"/>
        </w:rPr>
        <w:t>шениям прокурат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урой района 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 адрес двух индивидуальных предпринимателей и одного юридического лица вн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есены представления с требо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ва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нием устранить нарушения и вне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сти дос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товерные сведения в систе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му движения лекарств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нных пр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епаратов, кроме того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воз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буждены дела об административных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прав</w:t>
      </w:r>
      <w:r w:rsidR="00B95887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нарушениях.</w:t>
      </w:r>
    </w:p>
    <w:p w:rsidR="007A6448" w:rsidRDefault="00B95887" w:rsidP="00A677C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На основании постановлений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 прокурора </w:t>
      </w:r>
      <w:proofErr w:type="spellStart"/>
      <w:r w:rsidR="00A677C2">
        <w:rPr>
          <w:rFonts w:ascii="Times New Roman" w:hAnsi="Times New Roman" w:cs="Times New Roman"/>
          <w:sz w:val="28"/>
          <w:szCs w:val="28"/>
          <w:lang w:eastAsia="ru-RU"/>
        </w:rPr>
        <w:t>Суджан</w:t>
      </w:r>
      <w:r>
        <w:rPr>
          <w:rFonts w:ascii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 27.02.2024 Террито</w:t>
      </w:r>
      <w:r w:rsidR="00A677C2">
        <w:rPr>
          <w:rFonts w:ascii="Times New Roman" w:hAnsi="Times New Roman" w:cs="Times New Roman"/>
          <w:sz w:val="28"/>
          <w:szCs w:val="28"/>
          <w:lang w:eastAsia="ru-RU"/>
        </w:rPr>
        <w:t>риальным органом Росздравнадзора по Курской области индивидуальные предприниматели и должностное лицо привлечены к административной отве</w:t>
      </w:r>
      <w:r>
        <w:rPr>
          <w:rFonts w:ascii="Times New Roman" w:hAnsi="Times New Roman" w:cs="Times New Roman"/>
          <w:sz w:val="28"/>
          <w:szCs w:val="28"/>
          <w:lang w:eastAsia="ru-RU"/>
        </w:rPr>
        <w:t>т</w:t>
      </w:r>
      <w:bookmarkStart w:id="0" w:name="_GoBack"/>
      <w:bookmarkEnd w:id="0"/>
      <w:r w:rsidR="00A677C2">
        <w:rPr>
          <w:rFonts w:ascii="Times New Roman" w:hAnsi="Times New Roman" w:cs="Times New Roman"/>
          <w:sz w:val="28"/>
          <w:szCs w:val="28"/>
          <w:lang w:eastAsia="ru-RU"/>
        </w:rPr>
        <w:t xml:space="preserve">ственности по ч.2 ст.6.34 КоАП РФ, им назначено наказание в виде предупреждения. </w:t>
      </w:r>
    </w:p>
    <w:p w:rsidR="00D00888" w:rsidRDefault="00D00888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44A" w:rsidRDefault="003E544A" w:rsidP="006C2F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E544A" w:rsidSect="00D24930">
      <w:headerReference w:type="default" r:id="rId8"/>
      <w:footerReference w:type="first" r:id="rId9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74F" w:rsidRDefault="001C074F" w:rsidP="007212FD">
      <w:pPr>
        <w:spacing w:after="0" w:line="240" w:lineRule="auto"/>
      </w:pPr>
      <w:r>
        <w:separator/>
      </w:r>
    </w:p>
  </w:endnote>
  <w:endnote w:type="continuationSeparator" w:id="1">
    <w:p w:rsidR="001C074F" w:rsidRDefault="001C074F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proofErr w:type="spellStart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  <w:proofErr w:type="spellEnd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74F" w:rsidRDefault="001C074F" w:rsidP="007212FD">
      <w:pPr>
        <w:spacing w:after="0" w:line="240" w:lineRule="auto"/>
      </w:pPr>
      <w:r>
        <w:separator/>
      </w:r>
    </w:p>
  </w:footnote>
  <w:footnote w:type="continuationSeparator" w:id="1">
    <w:p w:rsidR="001C074F" w:rsidRDefault="001C074F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Content>
      <w:p w:rsidR="00336EE0" w:rsidRPr="00336EE0" w:rsidRDefault="00AB4E2D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677C2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A92256"/>
    <w:rsid w:val="0001634D"/>
    <w:rsid w:val="00021F0F"/>
    <w:rsid w:val="00024D01"/>
    <w:rsid w:val="00030E30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74F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001C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559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3E544A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21A6"/>
    <w:rsid w:val="004E0AF0"/>
    <w:rsid w:val="004E386A"/>
    <w:rsid w:val="004E4EEB"/>
    <w:rsid w:val="00501116"/>
    <w:rsid w:val="00503D80"/>
    <w:rsid w:val="005269DA"/>
    <w:rsid w:val="005326A1"/>
    <w:rsid w:val="00536C62"/>
    <w:rsid w:val="00556FD2"/>
    <w:rsid w:val="00557175"/>
    <w:rsid w:val="00573CBD"/>
    <w:rsid w:val="005741AC"/>
    <w:rsid w:val="0058200A"/>
    <w:rsid w:val="00587B2F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D2827"/>
    <w:rsid w:val="006E2551"/>
    <w:rsid w:val="006E2A1E"/>
    <w:rsid w:val="006E3428"/>
    <w:rsid w:val="006E653D"/>
    <w:rsid w:val="006F0478"/>
    <w:rsid w:val="006F4D2C"/>
    <w:rsid w:val="006F7CC2"/>
    <w:rsid w:val="007047DF"/>
    <w:rsid w:val="00706219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A6448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F7298"/>
    <w:rsid w:val="00900B6A"/>
    <w:rsid w:val="0090162C"/>
    <w:rsid w:val="00902700"/>
    <w:rsid w:val="009107B5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2EAD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677C2"/>
    <w:rsid w:val="00A70A77"/>
    <w:rsid w:val="00A80936"/>
    <w:rsid w:val="00A858C3"/>
    <w:rsid w:val="00A92256"/>
    <w:rsid w:val="00A95BBB"/>
    <w:rsid w:val="00AB4E2D"/>
    <w:rsid w:val="00AD2A98"/>
    <w:rsid w:val="00AE59FA"/>
    <w:rsid w:val="00AF37F1"/>
    <w:rsid w:val="00B03059"/>
    <w:rsid w:val="00B05F6A"/>
    <w:rsid w:val="00B21157"/>
    <w:rsid w:val="00B22C22"/>
    <w:rsid w:val="00B250A9"/>
    <w:rsid w:val="00B30832"/>
    <w:rsid w:val="00B42363"/>
    <w:rsid w:val="00B55C7F"/>
    <w:rsid w:val="00B573B2"/>
    <w:rsid w:val="00B63E34"/>
    <w:rsid w:val="00B811B8"/>
    <w:rsid w:val="00B95887"/>
    <w:rsid w:val="00BA1182"/>
    <w:rsid w:val="00BA2049"/>
    <w:rsid w:val="00BC0C04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49C"/>
    <w:rsid w:val="00CD3804"/>
    <w:rsid w:val="00CE37A6"/>
    <w:rsid w:val="00CF08AC"/>
    <w:rsid w:val="00CF36B7"/>
    <w:rsid w:val="00D00888"/>
    <w:rsid w:val="00D02616"/>
    <w:rsid w:val="00D05387"/>
    <w:rsid w:val="00D05A53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490C"/>
    <w:rsid w:val="00DF74D9"/>
    <w:rsid w:val="00E02FEA"/>
    <w:rsid w:val="00E12680"/>
    <w:rsid w:val="00E143FC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80F5B"/>
    <w:rsid w:val="00F818CC"/>
    <w:rsid w:val="00F8464A"/>
    <w:rsid w:val="00F9191E"/>
    <w:rsid w:val="00F95708"/>
    <w:rsid w:val="00F95FA4"/>
    <w:rsid w:val="00F96C94"/>
    <w:rsid w:val="00FA01E1"/>
    <w:rsid w:val="00FA2346"/>
    <w:rsid w:val="00FA4FBE"/>
    <w:rsid w:val="00FB41CC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E2D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D9450-4A1B-4BB5-992E-AD281F87A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Меницкая Анастасия Александровна</dc:creator>
  <cp:lastModifiedBy>User</cp:lastModifiedBy>
  <cp:revision>31</cp:revision>
  <cp:lastPrinted>2021-10-07T08:10:00Z</cp:lastPrinted>
  <dcterms:created xsi:type="dcterms:W3CDTF">2022-06-10T12:38:00Z</dcterms:created>
  <dcterms:modified xsi:type="dcterms:W3CDTF">2024-06-23T16:55:00Z</dcterms:modified>
</cp:coreProperties>
</file>