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F68" w:rsidRPr="00152F68" w:rsidRDefault="00152F68" w:rsidP="00152F68">
      <w:pPr>
        <w:shd w:val="clear" w:color="auto" w:fill="FFFFFF"/>
        <w:spacing w:after="210" w:line="273" w:lineRule="atLeast"/>
        <w:textAlignment w:val="baseline"/>
        <w:outlineLvl w:val="0"/>
        <w:rPr>
          <w:rFonts w:ascii="Arial" w:eastAsia="Times New Roman" w:hAnsi="Arial" w:cs="Arial"/>
          <w:b/>
          <w:bCs/>
          <w:color w:val="555555"/>
          <w:spacing w:val="-11"/>
          <w:kern w:val="36"/>
        </w:rPr>
      </w:pPr>
      <w:r w:rsidRPr="00152F68">
        <w:rPr>
          <w:rFonts w:ascii="Arial" w:eastAsia="Times New Roman" w:hAnsi="Arial" w:cs="Arial"/>
          <w:b/>
          <w:bCs/>
          <w:color w:val="555555"/>
          <w:spacing w:val="-11"/>
          <w:kern w:val="36"/>
        </w:rPr>
        <w:t>ПОСТАНОВЛЕНИЕ от 29 декабря 2016 года № 93 О внесении изменений в Постановление №70 от 23.11.2016г «О проведении публичных слушаний по проекту внесения изменений в Правила землепользования и застройки муниципального образования «Воробжанский сельсовет» Суджанского района Курской области»</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АДМИНИСТРАЦИЯ </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ВОРОБЖАНСКОГО  СЕЛЬСОВЕТА</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СУДЖАНСКОГО РАЙОНА  КУРСКОЙ  ОБЛАСТИ</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 </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ПОСТАНОВЛЕНИЕ</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от  29 декабря 2016  года  № 93</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О внесении  изменений  в  Постановление   №70  от  23.11.2016г «О проведении публичных слушаний по  проекту внесения изменений  в Правила землепользования и застройки муниципального образования</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«Воробжанский сельсовет» Суджанского района  Курской области»</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Руководствуясь статьями 30,31,32 Градостроительного кодекса РФ, Федеральным законом от 06.10.2003г №131-ФЗ «Об общих принципах организации местного самоуправления в Российской Федерации», Уставом муниципального образования  </w:t>
      </w:r>
      <w:r w:rsidRPr="00152F68">
        <w:rPr>
          <w:rFonts w:ascii="inherit" w:eastAsia="Times New Roman" w:hAnsi="inherit" w:cs="Arial"/>
          <w:b/>
          <w:bCs/>
          <w:color w:val="555555"/>
          <w:sz w:val="13"/>
        </w:rPr>
        <w:t>«Воробжанский сельсовет»</w:t>
      </w:r>
      <w:r w:rsidRPr="00152F68">
        <w:rPr>
          <w:rFonts w:ascii="inherit" w:eastAsia="Times New Roman" w:hAnsi="inherit" w:cs="Arial"/>
          <w:color w:val="555555"/>
          <w:sz w:val="13"/>
          <w:szCs w:val="13"/>
        </w:rPr>
        <w:t> Суджанского района, Курской области, постановлением администрации Воробжанского сельсовета № 67 от 17.11.2016 г «О внесении  изменений  в  Правила землепользования и застройки     муниципального образования «</w:t>
      </w:r>
      <w:r w:rsidRPr="00152F68">
        <w:rPr>
          <w:rFonts w:ascii="inherit" w:eastAsia="Times New Roman" w:hAnsi="inherit" w:cs="Arial"/>
          <w:b/>
          <w:bCs/>
          <w:color w:val="555555"/>
          <w:sz w:val="13"/>
        </w:rPr>
        <w:t>Воробжанский</w:t>
      </w:r>
      <w:r w:rsidRPr="00152F68">
        <w:rPr>
          <w:rFonts w:ascii="inherit" w:eastAsia="Times New Roman" w:hAnsi="inherit" w:cs="Arial"/>
          <w:color w:val="555555"/>
          <w:sz w:val="13"/>
          <w:szCs w:val="13"/>
        </w:rPr>
        <w:t> сельсовет» Суджанского района, Курской области», администрация сельсовета ПОСТАНОВЛЯЕТ:</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1. Пункты  1,  постановления  изложить  в новой редакции:</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«1. Назначить проведение публичных слушаний по проекту внесения изменений в Правила землепользования и застройки  муниципального образования «Воробжанский сельсовет» Суджанского района Курской области</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с. Воробжа 10:00 25.01.2017г.,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д. Семёновка 11:00 25.01.2017г.,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с. Чёрный Олёх 12:00 25.01.2017г.,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д. Осипова Лука 13:00 25.01.2017г.,</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с. Нижнемахово  14:00 25.01.2017г.»</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2. Контроль за исполнением настоящего постановления возложить на заместителя главы администрации Воробжанского сельсовета Касьянову Л.И.</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3. Постановление вступает в силу со дня его обнародования.</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Глава Воробжанского сельсовета                                               В.М.Гусев</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                                                </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     </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АДМИНИСТРАЦИЯ </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ВОРОБЖАНСКОГО  СЕЛЬСОВЕТА</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СУДЖАНСКОГО РАЙОНА  КУРСКОЙ  ОБЛАСТИ</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 </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ПОСТАНОВЛЕНИЕ</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от   23 ноября 2016  года  № 70</w:t>
      </w:r>
    </w:p>
    <w:p w:rsidR="00152F68" w:rsidRPr="00152F68" w:rsidRDefault="00152F68" w:rsidP="00152F68">
      <w:pPr>
        <w:shd w:val="clear" w:color="auto" w:fill="FFFFFF"/>
        <w:spacing w:after="158" w:line="210" w:lineRule="atLeast"/>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rPr>
        <w:t> </w:t>
      </w:r>
    </w:p>
    <w:tbl>
      <w:tblPr>
        <w:tblW w:w="0" w:type="auto"/>
        <w:tblCellMar>
          <w:left w:w="0" w:type="dxa"/>
          <w:right w:w="0" w:type="dxa"/>
        </w:tblCellMar>
        <w:tblLook w:val="04A0"/>
      </w:tblPr>
      <w:tblGrid>
        <w:gridCol w:w="9060"/>
      </w:tblGrid>
      <w:tr w:rsidR="00152F68" w:rsidRPr="00152F68" w:rsidTr="00152F68">
        <w:tc>
          <w:tcPr>
            <w:tcW w:w="9060" w:type="dxa"/>
            <w:tcBorders>
              <w:top w:val="single" w:sz="4" w:space="0" w:color="CCCCCC"/>
              <w:left w:val="single" w:sz="4" w:space="0" w:color="CCCCCC"/>
              <w:bottom w:val="single" w:sz="4" w:space="0" w:color="CCCCCC"/>
              <w:right w:val="single" w:sz="4" w:space="0" w:color="CCCCCC"/>
            </w:tcBorders>
            <w:tcMar>
              <w:top w:w="105" w:type="dxa"/>
              <w:left w:w="105" w:type="dxa"/>
              <w:bottom w:w="105" w:type="dxa"/>
              <w:right w:w="105" w:type="dxa"/>
            </w:tcMar>
            <w:vAlign w:val="bottom"/>
            <w:hideMark/>
          </w:tcPr>
          <w:p w:rsidR="00152F68" w:rsidRPr="00152F68" w:rsidRDefault="00152F68" w:rsidP="00152F68">
            <w:pPr>
              <w:spacing w:after="0" w:line="240" w:lineRule="auto"/>
              <w:jc w:val="center"/>
              <w:textAlignment w:val="baseline"/>
              <w:rPr>
                <w:rFonts w:ascii="Times New Roman" w:eastAsia="Times New Roman" w:hAnsi="Times New Roman" w:cs="Times New Roman"/>
                <w:sz w:val="24"/>
                <w:szCs w:val="24"/>
              </w:rPr>
            </w:pPr>
            <w:r w:rsidRPr="00152F68">
              <w:rPr>
                <w:rFonts w:ascii="inherit" w:eastAsia="Times New Roman" w:hAnsi="inherit" w:cs="Times New Roman"/>
                <w:b/>
                <w:bCs/>
                <w:sz w:val="24"/>
                <w:szCs w:val="24"/>
              </w:rPr>
              <w:t>«О проведении публичных слушаний по проекту внесения изменений в</w:t>
            </w:r>
            <w:r w:rsidRPr="00152F68">
              <w:rPr>
                <w:rFonts w:ascii="Times New Roman" w:eastAsia="Times New Roman" w:hAnsi="Times New Roman" w:cs="Times New Roman"/>
                <w:sz w:val="24"/>
                <w:szCs w:val="24"/>
              </w:rPr>
              <w:t> </w:t>
            </w:r>
            <w:r w:rsidRPr="00152F68">
              <w:rPr>
                <w:rFonts w:ascii="inherit" w:eastAsia="Times New Roman" w:hAnsi="inherit" w:cs="Times New Roman"/>
                <w:b/>
                <w:bCs/>
                <w:sz w:val="24"/>
                <w:szCs w:val="24"/>
              </w:rPr>
              <w:t>Правила землепользования и застройки  муниципального образования «Воробжанский сельсовет» Суджанского района Курской области»</w:t>
            </w:r>
          </w:p>
        </w:tc>
      </w:tr>
    </w:tbl>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Руководствуясь статьями 30,31,32, 33 Градостроительного кодекса РФ, Федеральным  законом от 06.10.2003 г №131 «Об общих принципах  организации местного самоуправления в Российской Федерации»,  постановлением Администрации Воробжанского сельсовета от 17 ноября 2016г.  №  67 «О внесении изменений в Правила землепользования и застройки муниципального образования «Воробжанский сельсовет»</w:t>
      </w:r>
      <w:r w:rsidRPr="00152F68">
        <w:rPr>
          <w:rFonts w:ascii="inherit" w:eastAsia="Times New Roman" w:hAnsi="inherit" w:cs="Arial"/>
          <w:b/>
          <w:bCs/>
          <w:color w:val="555555"/>
          <w:sz w:val="13"/>
        </w:rPr>
        <w:t> </w:t>
      </w:r>
      <w:r w:rsidRPr="00152F68">
        <w:rPr>
          <w:rFonts w:ascii="inherit" w:eastAsia="Times New Roman" w:hAnsi="inherit" w:cs="Arial"/>
          <w:color w:val="555555"/>
          <w:sz w:val="13"/>
          <w:szCs w:val="13"/>
        </w:rPr>
        <w:t>Суджанского района Курской области» Администрация Воробжанского сельсовета</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ПОСТАНОВЛЯЕТ:</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r w:rsidRPr="00152F68">
        <w:rPr>
          <w:rFonts w:ascii="inherit" w:eastAsia="Times New Roman" w:hAnsi="inherit" w:cs="Arial"/>
          <w:color w:val="555555"/>
          <w:sz w:val="13"/>
          <w:szCs w:val="13"/>
        </w:rPr>
        <w:br/>
        <w:t>      1. Назначить проведение публичных слушаний по проекту внесения изменений в Правила</w:t>
      </w:r>
      <w:r w:rsidRPr="00152F68">
        <w:rPr>
          <w:rFonts w:ascii="inherit" w:eastAsia="Times New Roman" w:hAnsi="inherit" w:cs="Arial"/>
          <w:b/>
          <w:bCs/>
          <w:color w:val="555555"/>
          <w:sz w:val="13"/>
        </w:rPr>
        <w:t> </w:t>
      </w:r>
      <w:r w:rsidRPr="00152F68">
        <w:rPr>
          <w:rFonts w:ascii="inherit" w:eastAsia="Times New Roman" w:hAnsi="inherit" w:cs="Arial"/>
          <w:color w:val="555555"/>
          <w:sz w:val="13"/>
          <w:szCs w:val="13"/>
        </w:rPr>
        <w:t>землепользования и застройки  муниципального образования « Воробжанский сельсовет» Суджанского района Курской области на 10:00 25.01.2017г.,  11:00 25.01.2017г.,  12:00 25.01.2017г.,  13:00 25.01.2017г.,  14:00 25.01.2017г.</w:t>
      </w:r>
      <w:r w:rsidRPr="00152F68">
        <w:rPr>
          <w:rFonts w:ascii="inherit" w:eastAsia="Times New Roman" w:hAnsi="inherit" w:cs="Arial"/>
          <w:color w:val="555555"/>
          <w:sz w:val="13"/>
          <w:szCs w:val="13"/>
        </w:rPr>
        <w:br/>
        <w:t>      2. Местом проведения публичных слушаний по проекту внесения изменений в Правила землепользования и застройки  муниципального образования «Воробжанский  сельсовет» Суджанского района Курской области определить МКУК «Воробжанский центральный сельский дом культуры» (с. Воробжа, ул. Центральная, д. 7), Нижнемаховский сельский клуб  (с. Нижнемахово, ул. Мира, д. 30а), Черноолешенский сельский клуб (с. Чёрный Олёх, ул. Советская, д. 76).</w:t>
      </w:r>
      <w:r w:rsidRPr="00152F68">
        <w:rPr>
          <w:rFonts w:ascii="inherit" w:eastAsia="Times New Roman" w:hAnsi="inherit" w:cs="Arial"/>
          <w:color w:val="555555"/>
          <w:sz w:val="13"/>
          <w:szCs w:val="13"/>
        </w:rPr>
        <w:br/>
        <w:t>      3. Организацию по проведению публичных слушаний поручить комиссии (Касьяновой Л.И.) по проекту внесения изменений в Правила землепользования и застройки муниципального образования «Воробжанский сельсовет» Суджанского района Курской области.</w:t>
      </w:r>
      <w:r w:rsidRPr="00152F68">
        <w:rPr>
          <w:rFonts w:ascii="inherit" w:eastAsia="Times New Roman" w:hAnsi="inherit" w:cs="Arial"/>
          <w:color w:val="555555"/>
          <w:sz w:val="13"/>
          <w:szCs w:val="13"/>
        </w:rPr>
        <w:br/>
        <w:t xml:space="preserve">      4. Место нахождения комиссии по подготовке  проекта внесения изменений в Правила землепользования и застройки  муниципального образования «Воробжанский  сельсовет» Суджанского района Курской области:  с. Воробжа, ул. Центральная, 15 (администрация Воробжанского сельсовета  Суджанского </w:t>
      </w:r>
      <w:r w:rsidRPr="00152F68">
        <w:rPr>
          <w:rFonts w:ascii="inherit" w:eastAsia="Times New Roman" w:hAnsi="inherit" w:cs="Arial"/>
          <w:color w:val="555555"/>
          <w:sz w:val="13"/>
          <w:szCs w:val="13"/>
        </w:rPr>
        <w:lastRenderedPageBreak/>
        <w:t>района), тел. 8 (47143) 3-11-45, , приемные часы  с 8:30 до 16:00 часов каждый день, за исключением выходных дней.</w:t>
      </w:r>
      <w:r w:rsidRPr="00152F68">
        <w:rPr>
          <w:rFonts w:ascii="inherit" w:eastAsia="Times New Roman" w:hAnsi="inherit" w:cs="Arial"/>
          <w:color w:val="555555"/>
          <w:sz w:val="13"/>
          <w:szCs w:val="13"/>
        </w:rPr>
        <w:br/>
        <w:t>      5. Регистрация жителей  муниципального образования «Воробжанский сельсовет» Суджанского района Курской области, желающих выступить на публичных слушаниях, производится по месту нахождения комиссии по подготовке проекта внесения изменений в Правила землепользования и застройки  муниципального образования «Воробжанский  сельсовет» Суджанского района Курской области и прекращается за три рабочих дня до проведения публичных слушаний.</w:t>
      </w:r>
      <w:r w:rsidRPr="00152F68">
        <w:rPr>
          <w:rFonts w:ascii="inherit" w:eastAsia="Times New Roman" w:hAnsi="inherit" w:cs="Arial"/>
          <w:color w:val="555555"/>
          <w:sz w:val="13"/>
          <w:szCs w:val="13"/>
        </w:rPr>
        <w:br/>
        <w:t>      6. Замечания и предложения по проекту внесения изменений в Правила землепользования и застройки  муниципального образования «Воробжанский  сельсовет» Суджанского района Курской области от граждан  и организаций принимаются комиссией по  подготовке проекта внесения изменений в Правила землепользования и застройки  муниципального образования «Воробжанский сельсовет» Суджанского района Курской области по месту её нахождения, а также во время проведения публичных слушаний в МКУК «Воробжанский центральный сельский  дом культуры» (с. Воробжа, ул. Центральная, д. 7), Нижнемаховский сельский клуб  (с. Нижнемахово, ул. Мира, д. 30а), Черноолешенский сельский клуб (с. Чёрный Олёх, ул. Советская, д. 76).</w:t>
      </w:r>
      <w:r w:rsidRPr="00152F68">
        <w:rPr>
          <w:rFonts w:ascii="inherit" w:eastAsia="Times New Roman" w:hAnsi="inherit" w:cs="Arial"/>
          <w:color w:val="555555"/>
          <w:sz w:val="13"/>
          <w:szCs w:val="13"/>
        </w:rPr>
        <w:br/>
        <w:t>      7. Заместителю Главы  Воробжанского сельсовета Суджанского района Курской области обнародовать в установленном порядке для официального обнародования муниципальных правовых актов настоящее постановление, материалы по проекту внесения изменений в Правила землепользования и застройки муниципального образования «Воробжанский сельсовет» Суджанского района Курской области и дополнительно разместить эти материалы на официальном сайте администрации Воробжанского сельсовета   vorobja.rkursk.ru в сети Интернет.</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 подготовить и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внесения изменений в Правила землепользования и застройки муниципального образования «Воробжанский сельсовет» Суджанского района Курской области и разместить на официальном сайте администрации Воробжанского сельсовета vorobja.rkursk.ru в сети Интернет.</w:t>
      </w:r>
    </w:p>
    <w:p w:rsidR="00152F68" w:rsidRPr="00152F68" w:rsidRDefault="00152F68" w:rsidP="00152F68">
      <w:pPr>
        <w:numPr>
          <w:ilvl w:val="0"/>
          <w:numId w:val="5"/>
        </w:numPr>
        <w:shd w:val="clear" w:color="auto" w:fill="FFFFFF"/>
        <w:spacing w:after="0" w:line="210" w:lineRule="atLeast"/>
        <w:ind w:left="0"/>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Контроль за исполнением настоящего постановления оставляю за собой.</w:t>
      </w:r>
    </w:p>
    <w:p w:rsidR="00152F68" w:rsidRPr="00152F68" w:rsidRDefault="00152F68" w:rsidP="00152F68">
      <w:pPr>
        <w:numPr>
          <w:ilvl w:val="0"/>
          <w:numId w:val="5"/>
        </w:numPr>
        <w:shd w:val="clear" w:color="auto" w:fill="FFFFFF"/>
        <w:spacing w:after="0" w:line="210" w:lineRule="atLeast"/>
        <w:ind w:left="0"/>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Постановление вступает в силу со дня его подписания.</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Глава  Воробжанского  сельсовета                                    В.М.Гусев</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szCs w:val="13"/>
          <w:bdr w:val="none" w:sz="0" w:space="0" w:color="auto" w:frame="1"/>
        </w:rPr>
        <w:t>АДМИНИСТРАЦИЯ</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szCs w:val="13"/>
          <w:bdr w:val="none" w:sz="0" w:space="0" w:color="auto" w:frame="1"/>
        </w:rPr>
        <w:t>ВОРОБЖАНСКОГО СЕЛЬСОВЕТА</w:t>
      </w:r>
    </w:p>
    <w:p w:rsidR="00152F68" w:rsidRPr="00152F68" w:rsidRDefault="00152F68" w:rsidP="00152F68">
      <w:pPr>
        <w:shd w:val="clear" w:color="auto" w:fill="FFFFFF"/>
        <w:spacing w:after="0" w:line="210" w:lineRule="atLeast"/>
        <w:jc w:val="center"/>
        <w:textAlignment w:val="baseline"/>
        <w:rPr>
          <w:rFonts w:ascii="inherit" w:eastAsia="Times New Roman" w:hAnsi="inherit" w:cs="Arial"/>
          <w:color w:val="555555"/>
          <w:sz w:val="13"/>
          <w:szCs w:val="13"/>
        </w:rPr>
      </w:pPr>
      <w:r w:rsidRPr="00152F68">
        <w:rPr>
          <w:rFonts w:ascii="inherit" w:eastAsia="Times New Roman" w:hAnsi="inherit" w:cs="Arial"/>
          <w:b/>
          <w:bCs/>
          <w:color w:val="555555"/>
          <w:sz w:val="13"/>
          <w:szCs w:val="13"/>
          <w:bdr w:val="none" w:sz="0" w:space="0" w:color="auto" w:frame="1"/>
        </w:rPr>
        <w:t>СУДЖАНСКОГО РАЙОНА КУРСКОЙ ОБЛАСТИ</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158"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tbl>
      <w:tblPr>
        <w:tblW w:w="0" w:type="auto"/>
        <w:tblCellMar>
          <w:left w:w="0" w:type="dxa"/>
          <w:right w:w="0" w:type="dxa"/>
        </w:tblCellMar>
        <w:tblLook w:val="04A0"/>
      </w:tblPr>
      <w:tblGrid>
        <w:gridCol w:w="4551"/>
        <w:gridCol w:w="4787"/>
      </w:tblGrid>
      <w:tr w:rsidR="00152F68" w:rsidRPr="00152F68" w:rsidTr="00152F68">
        <w:tc>
          <w:tcPr>
            <w:tcW w:w="4560" w:type="dxa"/>
            <w:tcBorders>
              <w:top w:val="single" w:sz="4" w:space="0" w:color="CCCCCC"/>
              <w:left w:val="single" w:sz="4" w:space="0" w:color="CCCCCC"/>
              <w:bottom w:val="single" w:sz="4" w:space="0" w:color="CCCCCC"/>
              <w:right w:val="single" w:sz="4" w:space="0" w:color="CCCCCC"/>
            </w:tcBorders>
            <w:tcMar>
              <w:top w:w="105" w:type="dxa"/>
              <w:left w:w="105" w:type="dxa"/>
              <w:bottom w:w="105" w:type="dxa"/>
              <w:right w:w="105" w:type="dxa"/>
            </w:tcMar>
            <w:vAlign w:val="bottom"/>
            <w:hideMark/>
          </w:tcPr>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inherit" w:eastAsia="Times New Roman" w:hAnsi="inherit" w:cs="Times New Roman"/>
                <w:b/>
                <w:bCs/>
                <w:sz w:val="24"/>
                <w:szCs w:val="24"/>
              </w:rPr>
              <w:t>от 24.11.2016г. № 152  </w:t>
            </w:r>
          </w:p>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Times New Roman" w:eastAsia="Times New Roman" w:hAnsi="Times New Roman" w:cs="Times New Roman"/>
                <w:sz w:val="24"/>
                <w:szCs w:val="24"/>
              </w:rPr>
              <w:t>307825, Курская область,</w:t>
            </w:r>
          </w:p>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Times New Roman" w:eastAsia="Times New Roman" w:hAnsi="Times New Roman" w:cs="Times New Roman"/>
                <w:sz w:val="24"/>
                <w:szCs w:val="24"/>
              </w:rPr>
              <w:t>Суджанский район,</w:t>
            </w:r>
          </w:p>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Times New Roman" w:eastAsia="Times New Roman" w:hAnsi="Times New Roman" w:cs="Times New Roman"/>
                <w:sz w:val="24"/>
                <w:szCs w:val="24"/>
              </w:rPr>
              <w:t>С. Воробжа, ул. Центральная 15</w:t>
            </w:r>
          </w:p>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Times New Roman" w:eastAsia="Times New Roman" w:hAnsi="Times New Roman" w:cs="Times New Roman"/>
                <w:sz w:val="24"/>
                <w:szCs w:val="24"/>
              </w:rPr>
              <w:t>тел. (факс) (47143) 3-11-45</w:t>
            </w:r>
          </w:p>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Times New Roman" w:eastAsia="Times New Roman" w:hAnsi="Times New Roman" w:cs="Times New Roman"/>
                <w:sz w:val="24"/>
                <w:szCs w:val="24"/>
              </w:rPr>
              <w:t>e-mail: vorobga15@mail.ru</w:t>
            </w:r>
          </w:p>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Times New Roman" w:eastAsia="Times New Roman" w:hAnsi="Times New Roman" w:cs="Times New Roman"/>
                <w:sz w:val="24"/>
                <w:szCs w:val="24"/>
              </w:rPr>
              <w:t> </w:t>
            </w:r>
          </w:p>
        </w:tc>
        <w:tc>
          <w:tcPr>
            <w:tcW w:w="4800" w:type="dxa"/>
            <w:tcBorders>
              <w:top w:val="single" w:sz="4" w:space="0" w:color="CCCCCC"/>
              <w:left w:val="single" w:sz="4" w:space="0" w:color="CCCCCC"/>
              <w:bottom w:val="single" w:sz="4" w:space="0" w:color="CCCCCC"/>
              <w:right w:val="single" w:sz="4" w:space="0" w:color="CCCCCC"/>
            </w:tcBorders>
            <w:tcMar>
              <w:top w:w="105" w:type="dxa"/>
              <w:left w:w="105" w:type="dxa"/>
              <w:bottom w:w="105" w:type="dxa"/>
              <w:right w:w="105" w:type="dxa"/>
            </w:tcMar>
            <w:vAlign w:val="bottom"/>
            <w:hideMark/>
          </w:tcPr>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Times New Roman" w:eastAsia="Times New Roman" w:hAnsi="Times New Roman" w:cs="Times New Roman"/>
                <w:sz w:val="24"/>
                <w:szCs w:val="24"/>
              </w:rPr>
              <w:t>Главе Суджанского района</w:t>
            </w:r>
          </w:p>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Times New Roman" w:eastAsia="Times New Roman" w:hAnsi="Times New Roman" w:cs="Times New Roman"/>
                <w:sz w:val="24"/>
                <w:szCs w:val="24"/>
              </w:rPr>
              <w:t>Курской области </w:t>
            </w:r>
          </w:p>
          <w:p w:rsidR="00152F68" w:rsidRPr="00152F68" w:rsidRDefault="00152F68" w:rsidP="00152F68">
            <w:pPr>
              <w:spacing w:after="0" w:line="240" w:lineRule="auto"/>
              <w:textAlignment w:val="baseline"/>
              <w:rPr>
                <w:rFonts w:ascii="Times New Roman" w:eastAsia="Times New Roman" w:hAnsi="Times New Roman" w:cs="Times New Roman"/>
                <w:sz w:val="24"/>
                <w:szCs w:val="24"/>
              </w:rPr>
            </w:pPr>
            <w:r w:rsidRPr="00152F68">
              <w:rPr>
                <w:rFonts w:ascii="Times New Roman" w:eastAsia="Times New Roman" w:hAnsi="Times New Roman" w:cs="Times New Roman"/>
                <w:sz w:val="24"/>
                <w:szCs w:val="24"/>
              </w:rPr>
              <w:t>Н.И.Ильину</w:t>
            </w:r>
          </w:p>
        </w:tc>
      </w:tr>
    </w:tbl>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Администрация Воробжанского  сельсовета Суджанского района Курской области направляем Вам для публикации информационное сообщение о том, что 25.01.2017г.  проводятся публичные слушания по вопросу обсуждения проекта внесения изменений в Правила землепользования и застройки муниципального образования «Воробжанский сельсовет» Суджанского района Курской области.</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Местом проведения публичных слушаний:</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МКУК «Воробжанский центральный сельский  дом культуры» (с. Воробжа, ул. Центральная, д. 7) в 10:00, в 11:00;</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Черноолешенский сельский клуб (с. Чёрный Олёх, ул. Советская, д. 76) в 12:00, в 13:00;</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Нижнемаховский сельский клуб  (с. Нижнемахово, ул. Мира, д. 30а) в  14:00</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Заинтересованные лица могут получить информацию по вышеуказанному вопросу по телефону 3-11-45.</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Глава</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Воробжанского  сельсовета                                          В.М.Гусев</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lastRenderedPageBreak/>
        <w:t>                                           ИНФОРМАЦИОННОЕ СООБЩЕНИЕ</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Администрация Воробжанского  сельсовета Суджанского района Курской области сообщает, что 25.01.2017г.  проводятся публичные слушания по вопросу обсуждения проекта внесения изменений в Правила землепользования и застройки муниципального образования «Воробжанский сельсовет» Суджанского района Курской области.</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Местом проведения публичных слушаний:</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МКУК «Воробжанский центральный сельский  дом культуры» (с. Воробжа,                  ул. Центральная, д. 7) в 10:00, в 11:00;</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Черноолешенский сельский клуб (с. Чёрный Олёх, ул. Советская, д. 76) в 12:00, в 13:00;</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Нижнемаховский сельский клуб  (с. Нижнемахово, ул. Мира, д. 30а) в  14:00</w:t>
      </w:r>
    </w:p>
    <w:p w:rsidR="00152F68" w:rsidRPr="00152F68" w:rsidRDefault="00152F68" w:rsidP="00152F68">
      <w:pPr>
        <w:shd w:val="clear" w:color="auto" w:fill="FFFFFF"/>
        <w:spacing w:after="0"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Заинтересованные лица могут получить информацию по вышеуказанному вопросу по телефону 3-11-45.</w:t>
      </w:r>
    </w:p>
    <w:p w:rsidR="00152F68" w:rsidRPr="00152F68" w:rsidRDefault="00152F68" w:rsidP="00152F68">
      <w:pPr>
        <w:shd w:val="clear" w:color="auto" w:fill="FFFFFF"/>
        <w:spacing w:after="158" w:line="210" w:lineRule="atLeast"/>
        <w:textAlignment w:val="baseline"/>
        <w:rPr>
          <w:rFonts w:ascii="inherit" w:eastAsia="Times New Roman" w:hAnsi="inherit" w:cs="Arial"/>
          <w:color w:val="555555"/>
          <w:sz w:val="13"/>
          <w:szCs w:val="13"/>
        </w:rPr>
      </w:pPr>
      <w:r w:rsidRPr="00152F68">
        <w:rPr>
          <w:rFonts w:ascii="inherit" w:eastAsia="Times New Roman" w:hAnsi="inherit" w:cs="Arial"/>
          <w:color w:val="555555"/>
          <w:sz w:val="13"/>
          <w:szCs w:val="13"/>
        </w:rPr>
        <w:t> </w:t>
      </w:r>
    </w:p>
    <w:p w:rsidR="000E7A48" w:rsidRPr="00152F68" w:rsidRDefault="000E7A48" w:rsidP="00152F68">
      <w:pPr>
        <w:rPr>
          <w:szCs w:val="24"/>
        </w:rPr>
      </w:pPr>
    </w:p>
    <w:sectPr w:rsidR="000E7A48" w:rsidRPr="00152F68"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3">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08"/>
  <w:characterSpacingControl w:val="doNotCompress"/>
  <w:compat>
    <w:useFELayout/>
  </w:compat>
  <w:rsids>
    <w:rsidRoot w:val="00D62EA2"/>
    <w:rsid w:val="000D0843"/>
    <w:rsid w:val="000E7A48"/>
    <w:rsid w:val="00152F68"/>
    <w:rsid w:val="003068F1"/>
    <w:rsid w:val="005D4B81"/>
    <w:rsid w:val="009358AB"/>
    <w:rsid w:val="00D62EA2"/>
    <w:rsid w:val="00DF4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s>
</file>

<file path=word/webSettings.xml><?xml version="1.0" encoding="utf-8"?>
<w:webSettings xmlns:r="http://schemas.openxmlformats.org/officeDocument/2006/relationships" xmlns:w="http://schemas.openxmlformats.org/wordprocessingml/2006/main">
  <w:divs>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1277</Words>
  <Characters>7282</Characters>
  <Application>Microsoft Office Word</Application>
  <DocSecurity>0</DocSecurity>
  <Lines>60</Lines>
  <Paragraphs>17</Paragraphs>
  <ScaleCrop>false</ScaleCrop>
  <Company>Reanimator Extreme Edition</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7</cp:revision>
  <dcterms:created xsi:type="dcterms:W3CDTF">2017-02-07T07:48:00Z</dcterms:created>
  <dcterms:modified xsi:type="dcterms:W3CDTF">2024-03-03T09:17:00Z</dcterms:modified>
</cp:coreProperties>
</file>