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lang w:eastAsia="en-US"/>
        </w:rPr>
        <w:id w:val="1083573616"/>
        <w:docPartObj>
          <w:docPartGallery w:val="Cover Pages"/>
          <w:docPartUnique/>
        </w:docPartObj>
      </w:sdtPr>
      <w:sdtEndPr>
        <w:rPr>
          <w:color w:val="17365D" w:themeColor="text2" w:themeShade="BF"/>
          <w:spacing w:val="5"/>
          <w:kern w:val="28"/>
          <w:sz w:val="80"/>
          <w:szCs w:val="80"/>
        </w:rPr>
      </w:sdtEndPr>
      <w:sdtContent>
        <w:p w:rsidR="00540329" w:rsidRPr="00F86888" w:rsidRDefault="00540329">
          <w:pPr>
            <w:pStyle w:val="a4"/>
            <w:rPr>
              <w:rFonts w:asciiTheme="majorHAnsi" w:eastAsiaTheme="majorEastAsia" w:hAnsiTheme="majorHAnsi" w:cstheme="majorBidi"/>
              <w:sz w:val="20"/>
              <w:szCs w:val="20"/>
              <w:lang w:eastAsia="en-US"/>
            </w:rPr>
          </w:pPr>
        </w:p>
        <w:p w:rsidR="00F86888" w:rsidRPr="00F86888" w:rsidRDefault="00F86888">
          <w:pPr>
            <w:pStyle w:val="a4"/>
            <w:rPr>
              <w:rFonts w:asciiTheme="majorHAnsi" w:eastAsiaTheme="majorEastAsia" w:hAnsiTheme="majorHAnsi" w:cstheme="majorBidi"/>
              <w:sz w:val="20"/>
              <w:szCs w:val="20"/>
            </w:rPr>
          </w:pPr>
        </w:p>
        <w:p w:rsidR="00540329" w:rsidRDefault="00540329">
          <w:pPr>
            <w:pStyle w:val="a4"/>
            <w:rPr>
              <w:rFonts w:asciiTheme="majorHAnsi" w:eastAsiaTheme="majorEastAsia" w:hAnsiTheme="majorHAnsi" w:cstheme="majorBidi"/>
              <w:sz w:val="20"/>
              <w:szCs w:val="20"/>
            </w:rPr>
          </w:pPr>
        </w:p>
        <w:p w:rsidR="00F86888" w:rsidRDefault="00F86888">
          <w:pPr>
            <w:pStyle w:val="a4"/>
            <w:rPr>
              <w:rFonts w:asciiTheme="majorHAnsi" w:eastAsiaTheme="majorEastAsia" w:hAnsiTheme="majorHAnsi" w:cstheme="majorBidi"/>
              <w:sz w:val="20"/>
              <w:szCs w:val="20"/>
            </w:rPr>
          </w:pPr>
        </w:p>
        <w:p w:rsidR="00F86888" w:rsidRDefault="00F86888">
          <w:pPr>
            <w:pStyle w:val="a4"/>
            <w:rPr>
              <w:rFonts w:asciiTheme="majorHAnsi" w:eastAsiaTheme="majorEastAsia" w:hAnsiTheme="majorHAnsi" w:cstheme="majorBidi"/>
              <w:sz w:val="20"/>
              <w:szCs w:val="20"/>
            </w:rPr>
          </w:pPr>
        </w:p>
        <w:p w:rsidR="00F86888" w:rsidRDefault="00F86888">
          <w:pPr>
            <w:pStyle w:val="a4"/>
            <w:rPr>
              <w:rFonts w:asciiTheme="majorHAnsi" w:eastAsiaTheme="majorEastAsia" w:hAnsiTheme="majorHAnsi" w:cstheme="majorBidi"/>
              <w:sz w:val="20"/>
              <w:szCs w:val="20"/>
            </w:rPr>
          </w:pPr>
        </w:p>
        <w:p w:rsidR="00F86888" w:rsidRDefault="00F86888">
          <w:pPr>
            <w:pStyle w:val="a4"/>
            <w:rPr>
              <w:rFonts w:asciiTheme="majorHAnsi" w:eastAsiaTheme="majorEastAsia" w:hAnsiTheme="majorHAnsi" w:cstheme="majorBidi"/>
              <w:sz w:val="20"/>
              <w:szCs w:val="20"/>
            </w:rPr>
          </w:pPr>
        </w:p>
        <w:p w:rsidR="00F86888" w:rsidRDefault="00F86888">
          <w:pPr>
            <w:pStyle w:val="a4"/>
            <w:rPr>
              <w:rFonts w:asciiTheme="majorHAnsi" w:eastAsiaTheme="majorEastAsia" w:hAnsiTheme="majorHAnsi" w:cstheme="majorBidi"/>
              <w:sz w:val="20"/>
              <w:szCs w:val="20"/>
            </w:rPr>
          </w:pPr>
        </w:p>
        <w:p w:rsidR="00F86888" w:rsidRDefault="00F86888">
          <w:pPr>
            <w:pStyle w:val="a4"/>
            <w:rPr>
              <w:rFonts w:asciiTheme="majorHAnsi" w:eastAsiaTheme="majorEastAsia" w:hAnsiTheme="majorHAnsi" w:cstheme="majorBidi"/>
              <w:sz w:val="20"/>
              <w:szCs w:val="20"/>
            </w:rPr>
          </w:pPr>
        </w:p>
        <w:p w:rsidR="00540329" w:rsidRPr="00F86888" w:rsidRDefault="00E25927" w:rsidP="00540329">
          <w:pPr>
            <w:pStyle w:val="a4"/>
            <w:jc w:val="center"/>
            <w:rPr>
              <w:rFonts w:asciiTheme="majorHAnsi" w:eastAsiaTheme="majorEastAsia" w:hAnsiTheme="majorHAnsi" w:cstheme="majorBidi"/>
              <w:sz w:val="72"/>
              <w:szCs w:val="72"/>
            </w:rPr>
          </w:pPr>
          <w:r>
            <w:rPr>
              <w:rFonts w:asciiTheme="majorHAnsi" w:eastAsiaTheme="majorEastAsia" w:hAnsiTheme="majorHAnsi" w:cstheme="majorBidi"/>
              <w:b/>
              <w:noProof/>
              <w:sz w:val="20"/>
              <w:szCs w:val="20"/>
            </w:rPr>
            <mc:AlternateContent>
              <mc:Choice Requires="wps">
                <w:drawing>
                  <wp:anchor distT="0" distB="0" distL="114300" distR="114300" simplePos="0" relativeHeight="251682304" behindDoc="0" locked="0" layoutInCell="1" allowOverlap="1" wp14:anchorId="50DDB9C2" wp14:editId="652C2476">
                    <wp:simplePos x="0" y="0"/>
                    <wp:positionH relativeFrom="column">
                      <wp:posOffset>-403241</wp:posOffset>
                    </wp:positionH>
                    <wp:positionV relativeFrom="paragraph">
                      <wp:posOffset>113244</wp:posOffset>
                    </wp:positionV>
                    <wp:extent cx="6457950" cy="2660073"/>
                    <wp:effectExtent l="0" t="0" r="0" b="6985"/>
                    <wp:wrapNone/>
                    <wp:docPr id="11"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0" cy="2660073"/>
                            </a:xfrm>
                            <a:prstGeom prst="rect">
                              <a:avLst/>
                            </a:prstGeom>
                            <a:solidFill>
                              <a:sysClr val="window" lastClr="FFFFFF"/>
                            </a:solidFill>
                            <a:ln w="6350">
                              <a:noFill/>
                            </a:ln>
                            <a:effectLst/>
                          </wps:spPr>
                          <wps:txbx>
                            <w:txbxContent>
                              <w:p w:rsidR="00A161EC" w:rsidRPr="00E25927" w:rsidRDefault="00A161EC" w:rsidP="00E25927">
                                <w:pPr>
                                  <w:widowControl w:val="0"/>
                                  <w:spacing w:after="0" w:line="240" w:lineRule="auto"/>
                                  <w:jc w:val="center"/>
                                  <w:rPr>
                                    <w:rFonts w:ascii="Times New Roman" w:hAnsi="Times New Roman" w:cs="Times New Roman"/>
                                    <w:sz w:val="68"/>
                                    <w:szCs w:val="68"/>
                                  </w:rPr>
                                </w:pPr>
                                <w:r w:rsidRPr="00E25927">
                                  <w:rPr>
                                    <w:rFonts w:ascii="Times New Roman" w:hAnsi="Times New Roman" w:cs="Times New Roman"/>
                                    <w:sz w:val="68"/>
                                    <w:szCs w:val="68"/>
                                  </w:rPr>
                                  <w:t>Расчетно-пояснительная записка к паспорту безопасности</w:t>
                                </w:r>
                              </w:p>
                              <w:p w:rsidR="00A161EC" w:rsidRPr="00E25927" w:rsidRDefault="00A161EC" w:rsidP="00E25927">
                                <w:pPr>
                                  <w:widowControl w:val="0"/>
                                  <w:spacing w:after="0" w:line="240" w:lineRule="auto"/>
                                  <w:jc w:val="center"/>
                                  <w:rPr>
                                    <w:rFonts w:ascii="Times New Roman" w:hAnsi="Times New Roman" w:cs="Times New Roman"/>
                                    <w:sz w:val="68"/>
                                    <w:szCs w:val="68"/>
                                  </w:rPr>
                                </w:pPr>
                                <w:r>
                                  <w:rPr>
                                    <w:rFonts w:ascii="Times New Roman" w:hAnsi="Times New Roman" w:cs="Times New Roman"/>
                                    <w:sz w:val="68"/>
                                    <w:szCs w:val="68"/>
                                  </w:rPr>
                                  <w:t>Воробжан</w:t>
                                </w:r>
                                <w:r w:rsidRPr="00E25927">
                                  <w:rPr>
                                    <w:rFonts w:ascii="Times New Roman" w:hAnsi="Times New Roman" w:cs="Times New Roman"/>
                                    <w:sz w:val="68"/>
                                    <w:szCs w:val="68"/>
                                  </w:rPr>
                                  <w:t>ского сельсовета</w:t>
                                </w:r>
                              </w:p>
                              <w:p w:rsidR="00A161EC" w:rsidRPr="00E25927" w:rsidRDefault="00A161EC" w:rsidP="00E25927">
                                <w:pPr>
                                  <w:widowControl w:val="0"/>
                                  <w:spacing w:after="0" w:line="240" w:lineRule="auto"/>
                                  <w:jc w:val="center"/>
                                  <w:rPr>
                                    <w:rFonts w:ascii="Times New Roman" w:hAnsi="Times New Roman" w:cs="Times New Roman"/>
                                    <w:sz w:val="68"/>
                                    <w:szCs w:val="68"/>
                                  </w:rPr>
                                </w:pPr>
                                <w:r w:rsidRPr="00E25927">
                                  <w:rPr>
                                    <w:rFonts w:ascii="Times New Roman" w:hAnsi="Times New Roman" w:cs="Times New Roman"/>
                                    <w:sz w:val="68"/>
                                    <w:szCs w:val="68"/>
                                  </w:rPr>
                                  <w:t>Суджанского района</w:t>
                                </w:r>
                              </w:p>
                              <w:p w:rsidR="00A161EC" w:rsidRPr="00E25927" w:rsidRDefault="00A161EC" w:rsidP="00E25927">
                                <w:pPr>
                                  <w:widowControl w:val="0"/>
                                  <w:spacing w:after="0" w:line="240" w:lineRule="auto"/>
                                  <w:jc w:val="center"/>
                                  <w:rPr>
                                    <w:rFonts w:ascii="Times New Roman" w:hAnsi="Times New Roman" w:cs="Times New Roman"/>
                                    <w:sz w:val="68"/>
                                    <w:szCs w:val="68"/>
                                  </w:rPr>
                                </w:pPr>
                                <w:r w:rsidRPr="00E25927">
                                  <w:rPr>
                                    <w:rFonts w:ascii="Times New Roman" w:hAnsi="Times New Roman" w:cs="Times New Roman"/>
                                    <w:sz w:val="68"/>
                                    <w:szCs w:val="68"/>
                                  </w:rPr>
                                  <w:t>Курской области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0DDB9C2" id="_x0000_t202" coordsize="21600,21600" o:spt="202" path="m,l,21600r21600,l21600,xe">
                    <v:stroke joinstyle="miter"/>
                    <v:path gradientshapeok="t" o:connecttype="rect"/>
                  </v:shapetype>
                  <v:shape id="Поле 5" o:spid="_x0000_s1026" type="#_x0000_t202" style="position:absolute;left:0;text-align:left;margin-left:-31.75pt;margin-top:8.9pt;width:508.5pt;height:209.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" fillcolor="window" stroked="f" strokeweight=".5pt">
                    <v:path arrowok="t"/>
                    <v:textbox>
                      <w:txbxContent>
                        <w:p w:rsidR="00A161EC" w:rsidRPr="00E25927" w:rsidRDefault="00A161EC" w:rsidP="00E25927">
                          <w:pPr>
                            <w:widowControl w:val="0"/>
                            <w:spacing w:after="0" w:line="240" w:lineRule="auto"/>
                            <w:jc w:val="center"/>
                            <w:rPr>
                              <w:rFonts w:ascii="Times New Roman" w:hAnsi="Times New Roman" w:cs="Times New Roman"/>
                              <w:sz w:val="68"/>
                              <w:szCs w:val="68"/>
                            </w:rPr>
                          </w:pPr>
                          <w:r w:rsidRPr="00E25927">
                            <w:rPr>
                              <w:rFonts w:ascii="Times New Roman" w:hAnsi="Times New Roman" w:cs="Times New Roman"/>
                              <w:sz w:val="68"/>
                              <w:szCs w:val="68"/>
                            </w:rPr>
                            <w:t>Расчетно-пояснительная записка к паспорту безопасности</w:t>
                          </w:r>
                        </w:p>
                        <w:p w:rsidR="00A161EC" w:rsidRPr="00E25927" w:rsidRDefault="00A161EC" w:rsidP="00E25927">
                          <w:pPr>
                            <w:widowControl w:val="0"/>
                            <w:spacing w:after="0" w:line="240" w:lineRule="auto"/>
                            <w:jc w:val="center"/>
                            <w:rPr>
                              <w:rFonts w:ascii="Times New Roman" w:hAnsi="Times New Roman" w:cs="Times New Roman"/>
                              <w:sz w:val="68"/>
                              <w:szCs w:val="68"/>
                            </w:rPr>
                          </w:pPr>
                          <w:r>
                            <w:rPr>
                              <w:rFonts w:ascii="Times New Roman" w:hAnsi="Times New Roman" w:cs="Times New Roman"/>
                              <w:sz w:val="68"/>
                              <w:szCs w:val="68"/>
                            </w:rPr>
                            <w:t>Воробжан</w:t>
                          </w:r>
                          <w:r w:rsidRPr="00E25927">
                            <w:rPr>
                              <w:rFonts w:ascii="Times New Roman" w:hAnsi="Times New Roman" w:cs="Times New Roman"/>
                              <w:sz w:val="68"/>
                              <w:szCs w:val="68"/>
                            </w:rPr>
                            <w:t>ского сельсовета</w:t>
                          </w:r>
                        </w:p>
                        <w:p w:rsidR="00A161EC" w:rsidRPr="00E25927" w:rsidRDefault="00A161EC" w:rsidP="00E25927">
                          <w:pPr>
                            <w:widowControl w:val="0"/>
                            <w:spacing w:after="0" w:line="240" w:lineRule="auto"/>
                            <w:jc w:val="center"/>
                            <w:rPr>
                              <w:rFonts w:ascii="Times New Roman" w:hAnsi="Times New Roman" w:cs="Times New Roman"/>
                              <w:sz w:val="68"/>
                              <w:szCs w:val="68"/>
                            </w:rPr>
                          </w:pPr>
                          <w:r w:rsidRPr="00E25927">
                            <w:rPr>
                              <w:rFonts w:ascii="Times New Roman" w:hAnsi="Times New Roman" w:cs="Times New Roman"/>
                              <w:sz w:val="68"/>
                              <w:szCs w:val="68"/>
                            </w:rPr>
                            <w:t>Суджанского района</w:t>
                          </w:r>
                        </w:p>
                        <w:p w:rsidR="00A161EC" w:rsidRPr="00E25927" w:rsidRDefault="00A161EC" w:rsidP="00E25927">
                          <w:pPr>
                            <w:widowControl w:val="0"/>
                            <w:spacing w:after="0" w:line="240" w:lineRule="auto"/>
                            <w:jc w:val="center"/>
                            <w:rPr>
                              <w:rFonts w:ascii="Times New Roman" w:hAnsi="Times New Roman" w:cs="Times New Roman"/>
                              <w:sz w:val="68"/>
                              <w:szCs w:val="68"/>
                            </w:rPr>
                          </w:pPr>
                          <w:r w:rsidRPr="00E25927">
                            <w:rPr>
                              <w:rFonts w:ascii="Times New Roman" w:hAnsi="Times New Roman" w:cs="Times New Roman"/>
                              <w:sz w:val="68"/>
                              <w:szCs w:val="68"/>
                            </w:rPr>
                            <w:t>Курской области</w:t>
                          </w:r>
                        </w:p>
                      </w:txbxContent>
                    </v:textbox>
                  </v:shape>
                </w:pict>
              </mc:Fallback>
            </mc:AlternateContent>
          </w:r>
          <w:r w:rsidR="00540329">
            <w:rPr>
              <w:noProof/>
            </w:rPr>
            <mc:AlternateContent>
              <mc:Choice Requires="wps">
                <w:drawing>
                  <wp:anchor distT="0" distB="0" distL="114300" distR="114300" simplePos="0" relativeHeight="251640320" behindDoc="0" locked="0" layoutInCell="0" allowOverlap="1" wp14:anchorId="5204CA81" wp14:editId="1CD98FCE">
                    <wp:simplePos x="0" y="0"/>
                    <wp:positionH relativeFrom="page">
                      <wp:align>center</wp:align>
                    </wp:positionH>
                    <wp:positionV relativeFrom="page">
                      <wp:align>bottom</wp:align>
                    </wp:positionV>
                    <wp:extent cx="8161020" cy="817880"/>
                    <wp:effectExtent l="0" t="0" r="0" b="5080"/>
                    <wp:wrapNone/>
                    <wp:docPr id="1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D4D92EA" id="Прямоугольник 2" o:spid="_x0000_s1026" style="position:absolute;margin-left:0;margin-top:0;width:642.6pt;height:64.4pt;z-index:25164032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" o:allowincell="f" fillcolor="#4bacc6 [3208]" strokecolor="#4f81bd [3204]">
                    <w10:wrap anchorx="page" anchory="page"/>
                  </v:rect>
                </w:pict>
              </mc:Fallback>
            </mc:AlternateContent>
          </w:r>
          <w:r w:rsidR="00540329">
            <w:rPr>
              <w:noProof/>
            </w:rPr>
            <mc:AlternateContent>
              <mc:Choice Requires="wps">
                <w:drawing>
                  <wp:anchor distT="0" distB="0" distL="114300" distR="114300" simplePos="0" relativeHeight="251664896" behindDoc="0" locked="0" layoutInCell="0" allowOverlap="1" wp14:anchorId="616E9C9D" wp14:editId="6B7B1783">
                    <wp:simplePos x="0" y="0"/>
                    <wp:positionH relativeFrom="leftMargin">
                      <wp:align>center</wp:align>
                    </wp:positionH>
                    <wp:positionV relativeFrom="page">
                      <wp:align>center</wp:align>
                    </wp:positionV>
                    <wp:extent cx="90805" cy="10556240"/>
                    <wp:effectExtent l="0" t="0" r="4445" b="5080"/>
                    <wp:wrapNone/>
                    <wp:docPr id="1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63DE884" id="Прямоугольник 5" o:spid="_x0000_s1026" style="position:absolute;margin-left:0;margin-top:0;width:7.15pt;height:831.2pt;z-index:25166489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Up3Yq04CAABRBAAADgAAAAAAAAAAAAAAAAAuAgAAZHJzL2Uyb0RvYy54bWxQSwECLQAUAAYACAAA&#10;ACEAfSHic90AAAAFAQAADwAAAAAAAAAAAAAAAACoBAAAZHJzL2Rvd25yZXYueG1sUEsFBgAAAAAE&#10;AAQA8wAAALIFAAAAAA==&#10;" o:allowincell="f" strokecolor="#4f81bd [3204]">
                    <w10:wrap anchorx="margin" anchory="page"/>
                  </v:rect>
                </w:pict>
              </mc:Fallback>
            </mc:AlternateContent>
          </w:r>
          <w:r w:rsidR="00540329">
            <w:rPr>
              <w:noProof/>
            </w:rPr>
            <mc:AlternateContent>
              <mc:Choice Requires="wps">
                <w:drawing>
                  <wp:anchor distT="0" distB="0" distL="114300" distR="114300" simplePos="0" relativeHeight="251656704" behindDoc="0" locked="0" layoutInCell="0" allowOverlap="1" wp14:anchorId="6C41ECAE" wp14:editId="3821C539">
                    <wp:simplePos x="0" y="0"/>
                    <wp:positionH relativeFrom="rightMargin">
                      <wp:align>center</wp:align>
                    </wp:positionH>
                    <wp:positionV relativeFrom="page">
                      <wp:align>center</wp:align>
                    </wp:positionV>
                    <wp:extent cx="90805" cy="10556240"/>
                    <wp:effectExtent l="0" t="0" r="4445" b="5080"/>
                    <wp:wrapNone/>
                    <wp:docPr id="1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F1A0735" id="Прямоугольник 4" o:spid="_x0000_s1026" style="position:absolute;margin-left:0;margin-top:0;width:7.15pt;height:831.2pt;z-index:25165670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QXtV404CAABRBAAADgAAAAAAAAAAAAAAAAAuAgAAZHJzL2Uyb0RvYy54bWxQSwECLQAUAAYACAAA&#10;ACEAfSHic90AAAAFAQAADwAAAAAAAAAAAAAAAACoBAAAZHJzL2Rvd25yZXYueG1sUEsFBgAAAAAE&#10;AAQA8wAAALIFAAAAAA==&#10;" o:allowincell="f" strokecolor="#4f81bd [3204]">
                    <w10:wrap anchorx="margin" anchory="page"/>
                  </v:rect>
                </w:pict>
              </mc:Fallback>
            </mc:AlternateContent>
          </w:r>
          <w:r w:rsidR="00540329">
            <w:rPr>
              <w:noProof/>
            </w:rPr>
            <mc:AlternateContent>
              <mc:Choice Requires="wps">
                <w:drawing>
                  <wp:anchor distT="0" distB="0" distL="114300" distR="114300" simplePos="0" relativeHeight="251648512" behindDoc="0" locked="0" layoutInCell="0" allowOverlap="1" wp14:anchorId="0297F8D9" wp14:editId="1B3247D8">
                    <wp:simplePos x="0" y="0"/>
                    <wp:positionH relativeFrom="page">
                      <wp:align>center</wp:align>
                    </wp:positionH>
                    <wp:positionV relativeFrom="topMargin">
                      <wp:align>top</wp:align>
                    </wp:positionV>
                    <wp:extent cx="8161020" cy="822960"/>
                    <wp:effectExtent l="0" t="0" r="0" b="0"/>
                    <wp:wrapNone/>
                    <wp:docPr id="1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A710ED4" id="Прямоугольник 3" o:spid="_x0000_s1026" style="position:absolute;margin-left:0;margin-top:0;width:642.6pt;height:64.8pt;z-index:2516485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" o:allowincell="f" fillcolor="#4bacc6 [3208]" strokecolor="#4f81bd [3204]">
                    <w10:wrap anchorx="page" anchory="margin"/>
                  </v:rect>
                </w:pict>
              </mc:Fallback>
            </mc:AlternateContent>
          </w:r>
        </w:p>
        <w:p w:rsidR="001C371E" w:rsidRDefault="00A26A29" w:rsidP="001C371E">
          <w:pPr>
            <w:widowControl w:val="0"/>
            <w:rPr>
              <w:rFonts w:asciiTheme="majorHAnsi" w:eastAsiaTheme="majorEastAsia" w:hAnsiTheme="majorHAnsi" w:cstheme="majorBidi"/>
              <w:color w:val="17365D" w:themeColor="text2" w:themeShade="BF"/>
              <w:spacing w:val="5"/>
              <w:kern w:val="28"/>
              <w:sz w:val="80"/>
              <w:szCs w:val="80"/>
            </w:rPr>
          </w:pPr>
        </w:p>
      </w:sdtContent>
    </w:sdt>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r>
        <w:rPr>
          <w:rFonts w:asciiTheme="majorHAnsi" w:eastAsiaTheme="majorEastAsia" w:hAnsiTheme="majorHAnsi" w:cstheme="majorBidi"/>
          <w:b/>
          <w:noProof/>
          <w:sz w:val="28"/>
          <w:szCs w:val="28"/>
          <w:lang w:eastAsia="ru-RU"/>
        </w:rPr>
        <w:drawing>
          <wp:anchor distT="0" distB="0" distL="114300" distR="114300" simplePos="0" relativeHeight="251670016" behindDoc="0" locked="0" layoutInCell="1" allowOverlap="1" wp14:anchorId="67D49BE3" wp14:editId="626D47AD">
            <wp:simplePos x="0" y="0"/>
            <wp:positionH relativeFrom="column">
              <wp:posOffset>2017395</wp:posOffset>
            </wp:positionH>
            <wp:positionV relativeFrom="paragraph">
              <wp:posOffset>44450</wp:posOffset>
            </wp:positionV>
            <wp:extent cx="1908983" cy="2554014"/>
            <wp:effectExtent l="0" t="0" r="0" b="0"/>
            <wp:wrapNone/>
            <wp:docPr id="9" name="Рисунок 9" descr="Описание: Emblem of the Russian Ministry of Extraordinary Situations (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Emblem of the Russian Ministry of Extraordinary Situations (b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983" cy="255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B20AE2" w:rsidRDefault="00B20AE2"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E25927">
      <w:pPr>
        <w:widowControl w:val="0"/>
        <w:jc w:val="right"/>
        <w:rPr>
          <w:rFonts w:asciiTheme="majorHAnsi" w:eastAsiaTheme="majorEastAsia" w:hAnsiTheme="majorHAnsi" w:cstheme="majorBidi"/>
          <w:b/>
          <w:sz w:val="28"/>
          <w:szCs w:val="28"/>
        </w:rPr>
      </w:pPr>
      <w:r w:rsidRPr="00C25386">
        <w:rPr>
          <w:rFonts w:asciiTheme="majorHAnsi" w:eastAsiaTheme="majorEastAsia" w:hAnsiTheme="majorHAnsi" w:cstheme="majorBidi"/>
          <w:b/>
          <w:sz w:val="20"/>
          <w:szCs w:val="20"/>
        </w:rPr>
        <w:t>г. Курск 201</w:t>
      </w:r>
      <w:r>
        <w:rPr>
          <w:rFonts w:asciiTheme="majorHAnsi" w:eastAsiaTheme="majorEastAsia" w:hAnsiTheme="majorHAnsi" w:cstheme="majorBidi"/>
          <w:b/>
          <w:sz w:val="20"/>
          <w:szCs w:val="20"/>
        </w:rPr>
        <w:t>8</w:t>
      </w:r>
      <w:r w:rsidRPr="00C25386">
        <w:rPr>
          <w:rFonts w:asciiTheme="majorHAnsi" w:eastAsiaTheme="majorEastAsia" w:hAnsiTheme="majorHAnsi" w:cstheme="majorBidi"/>
          <w:b/>
          <w:sz w:val="20"/>
          <w:szCs w:val="20"/>
        </w:rPr>
        <w:t xml:space="preserve"> г</w:t>
      </w:r>
      <w:r>
        <w:rPr>
          <w:rFonts w:asciiTheme="majorHAnsi" w:eastAsiaTheme="majorEastAsia" w:hAnsiTheme="majorHAnsi" w:cstheme="majorBidi"/>
          <w:b/>
          <w:sz w:val="20"/>
          <w:szCs w:val="20"/>
        </w:rPr>
        <w:t>.</w:t>
      </w:r>
    </w:p>
    <w:p w:rsidR="001C371E" w:rsidRDefault="00862A87" w:rsidP="001C371E">
      <w:pPr>
        <w:widowControl w:val="0"/>
        <w:jc w:val="center"/>
        <w:rPr>
          <w:rFonts w:asciiTheme="majorHAnsi" w:eastAsiaTheme="majorEastAsia" w:hAnsiTheme="majorHAnsi" w:cstheme="majorBidi"/>
          <w:b/>
          <w:sz w:val="28"/>
          <w:szCs w:val="28"/>
        </w:rPr>
      </w:pPr>
      <w:r w:rsidRPr="00540329">
        <w:rPr>
          <w:rFonts w:asciiTheme="majorHAnsi" w:eastAsiaTheme="majorEastAsia" w:hAnsiTheme="majorHAnsi" w:cstheme="majorBidi"/>
          <w:b/>
          <w:sz w:val="28"/>
          <w:szCs w:val="28"/>
        </w:rPr>
        <w:lastRenderedPageBreak/>
        <w:t>Аннотация</w:t>
      </w:r>
    </w:p>
    <w:p w:rsidR="00862A87" w:rsidRPr="00862A87" w:rsidRDefault="00862A87" w:rsidP="001C371E">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Паспорт безопасности территории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 района Курской области разработан в соответствии с Указом Президента Российской Федерации от 11 июля 2004 года № 868 «Вопросы Министерства Российской федерации по делам гражданской оборон</w:t>
      </w:r>
      <w:r w:rsidR="004D51A3">
        <w:rPr>
          <w:rFonts w:ascii="Times New Roman" w:hAnsi="Times New Roman" w:cs="Times New Roman"/>
          <w:sz w:val="24"/>
          <w:szCs w:val="24"/>
        </w:rPr>
        <w:t>ы</w:t>
      </w:r>
      <w:r w:rsidRPr="00862A87">
        <w:rPr>
          <w:rFonts w:ascii="Times New Roman" w:hAnsi="Times New Roman" w:cs="Times New Roman"/>
          <w:sz w:val="24"/>
          <w:szCs w:val="24"/>
        </w:rPr>
        <w:t>, чрезвычайным ситуациям и ликвидации последствий стихийных бедствий», решением совместного заседания Совета безопасности Российской Федерации и президиума Государственного совета Российской Федерации от 13 ноября 2003 года «О мерах по обеспечению защищенности критически важных для национальной безопасности объектов инфраструктуры и населения страны от угроз техногенного, природного характера и террористических проявлений, а также на основании требований приказа МЧС России от 25 октября 2004 года № 484 «Об утверждении типового паспорта безопасности субъектов Российской Федерации и муниципальных образований».</w:t>
      </w:r>
    </w:p>
    <w:p w:rsidR="00862A87" w:rsidRPr="00862A87" w:rsidRDefault="00862A87" w:rsidP="00540329">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Паспорт безопасности территории сельсовета разработан для решения следующих задач:</w:t>
      </w:r>
    </w:p>
    <w:p w:rsidR="00862A87" w:rsidRPr="00862A87" w:rsidRDefault="00862A87" w:rsidP="00167456">
      <w:pPr>
        <w:numPr>
          <w:ilvl w:val="0"/>
          <w:numId w:val="1"/>
        </w:numPr>
        <w:spacing w:after="0" w:line="240" w:lineRule="auto"/>
        <w:contextualSpacing/>
        <w:jc w:val="both"/>
        <w:rPr>
          <w:rFonts w:ascii="Times New Roman" w:hAnsi="Times New Roman" w:cs="Times New Roman"/>
          <w:sz w:val="24"/>
          <w:szCs w:val="24"/>
        </w:rPr>
      </w:pPr>
      <w:r w:rsidRPr="00862A87">
        <w:rPr>
          <w:rFonts w:ascii="Times New Roman" w:hAnsi="Times New Roman" w:cs="Times New Roman"/>
          <w:sz w:val="24"/>
          <w:szCs w:val="24"/>
        </w:rPr>
        <w:t>определения возможных чрезвычайных ситуаций;</w:t>
      </w:r>
    </w:p>
    <w:p w:rsidR="00862A87" w:rsidRPr="00862A87" w:rsidRDefault="00862A87" w:rsidP="00167456">
      <w:pPr>
        <w:numPr>
          <w:ilvl w:val="0"/>
          <w:numId w:val="1"/>
        </w:numPr>
        <w:spacing w:after="0" w:line="240" w:lineRule="auto"/>
        <w:contextualSpacing/>
        <w:jc w:val="both"/>
        <w:rPr>
          <w:rFonts w:ascii="Times New Roman" w:hAnsi="Times New Roman" w:cs="Times New Roman"/>
          <w:sz w:val="24"/>
          <w:szCs w:val="24"/>
        </w:rPr>
      </w:pPr>
      <w:r w:rsidRPr="00862A87">
        <w:rPr>
          <w:rFonts w:ascii="Times New Roman" w:hAnsi="Times New Roman" w:cs="Times New Roman"/>
          <w:sz w:val="24"/>
          <w:szCs w:val="24"/>
        </w:rPr>
        <w:t>оценка возможных последствий чрезвычайных ситуаций;</w:t>
      </w:r>
    </w:p>
    <w:p w:rsidR="00862A87" w:rsidRPr="00862A87" w:rsidRDefault="00862A87" w:rsidP="00167456">
      <w:pPr>
        <w:numPr>
          <w:ilvl w:val="0"/>
          <w:numId w:val="1"/>
        </w:numPr>
        <w:spacing w:after="0" w:line="240" w:lineRule="auto"/>
        <w:contextualSpacing/>
        <w:jc w:val="both"/>
        <w:rPr>
          <w:rFonts w:ascii="Times New Roman" w:hAnsi="Times New Roman" w:cs="Times New Roman"/>
          <w:sz w:val="24"/>
          <w:szCs w:val="24"/>
        </w:rPr>
      </w:pPr>
      <w:r w:rsidRPr="00862A87">
        <w:rPr>
          <w:rFonts w:ascii="Times New Roman" w:hAnsi="Times New Roman" w:cs="Times New Roman"/>
          <w:sz w:val="24"/>
          <w:szCs w:val="24"/>
        </w:rPr>
        <w:t>разработка мероприятий по снижению риска и смягчению последствий ЧС на территории сельсовета; оценки</w:t>
      </w:r>
    </w:p>
    <w:p w:rsidR="00862A87" w:rsidRPr="00862A87" w:rsidRDefault="00862A87" w:rsidP="00167456">
      <w:pPr>
        <w:numPr>
          <w:ilvl w:val="0"/>
          <w:numId w:val="1"/>
        </w:numPr>
        <w:spacing w:after="0" w:line="240" w:lineRule="auto"/>
        <w:contextualSpacing/>
        <w:jc w:val="both"/>
        <w:rPr>
          <w:rFonts w:ascii="Times New Roman" w:hAnsi="Times New Roman" w:cs="Times New Roman"/>
          <w:sz w:val="24"/>
          <w:szCs w:val="24"/>
        </w:rPr>
      </w:pPr>
      <w:r w:rsidRPr="00862A87">
        <w:rPr>
          <w:rFonts w:ascii="Times New Roman" w:hAnsi="Times New Roman" w:cs="Times New Roman"/>
          <w:sz w:val="24"/>
          <w:szCs w:val="24"/>
        </w:rPr>
        <w:t>состояния работ по предупреждению ЧС и готовности к ликвидации ЧС.</w:t>
      </w:r>
    </w:p>
    <w:p w:rsidR="000A7036" w:rsidRDefault="000A7036" w:rsidP="00167456">
      <w:pPr>
        <w:pStyle w:val="a9"/>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Расчетно-пояснительная записка составлена с целью определения степени промышленной опасности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Pr>
          <w:rFonts w:ascii="Times New Roman" w:hAnsi="Times New Roman" w:cs="Times New Roman"/>
          <w:sz w:val="24"/>
          <w:szCs w:val="24"/>
        </w:rPr>
        <w:t>ского района Курской области</w:t>
      </w:r>
      <w:r w:rsidRPr="000A7036">
        <w:rPr>
          <w:rFonts w:ascii="Times New Roman" w:hAnsi="Times New Roman" w:cs="Times New Roman"/>
          <w:sz w:val="24"/>
          <w:szCs w:val="24"/>
        </w:rPr>
        <w:t xml:space="preserve"> путем качественной и количественной оценки рисков. Результаты оценки рисков подразумевают: </w:t>
      </w:r>
    </w:p>
    <w:p w:rsidR="000A7036" w:rsidRDefault="000A7036" w:rsidP="00167456">
      <w:pPr>
        <w:pStyle w:val="a9"/>
        <w:numPr>
          <w:ilvl w:val="0"/>
          <w:numId w:val="6"/>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насколько реальна угроза возникновения аварийной ситуации на рассматриваемых опасных объектах, расположенных на территории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0A7036">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sidRPr="000A7036">
        <w:rPr>
          <w:rFonts w:ascii="Times New Roman" w:hAnsi="Times New Roman" w:cs="Times New Roman"/>
          <w:sz w:val="24"/>
          <w:szCs w:val="24"/>
        </w:rPr>
        <w:t>ского района Курской области;</w:t>
      </w:r>
    </w:p>
    <w:p w:rsidR="000A7036" w:rsidRDefault="000A7036" w:rsidP="00167456">
      <w:pPr>
        <w:pStyle w:val="a9"/>
        <w:numPr>
          <w:ilvl w:val="0"/>
          <w:numId w:val="6"/>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каковы масштабы последствий возможных аварийных ситуаций; </w:t>
      </w:r>
    </w:p>
    <w:p w:rsidR="000A7036" w:rsidRDefault="000A7036" w:rsidP="00167456">
      <w:pPr>
        <w:pStyle w:val="a9"/>
        <w:numPr>
          <w:ilvl w:val="0"/>
          <w:numId w:val="6"/>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подвергается ли персонал опасных производственных объектов и население, проживающее на территории городского поселения, чрезмерной опасности. </w:t>
      </w:r>
    </w:p>
    <w:p w:rsidR="000A7036" w:rsidRDefault="000A7036" w:rsidP="00167456">
      <w:pPr>
        <w:pStyle w:val="a9"/>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Оценка риска включала следующие взаимосвязанные этапы:</w:t>
      </w:r>
    </w:p>
    <w:p w:rsidR="000A7036"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идентификация опасностей, характерных для рассматриваемых объектов;</w:t>
      </w:r>
    </w:p>
    <w:p w:rsidR="000A7036"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определение перечня инициирующих аварийные ситуации событий; </w:t>
      </w:r>
    </w:p>
    <w:p w:rsidR="000A7036"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проведение анализа множества возможных аварийных ситуаций, включая определение частот их реализации; </w:t>
      </w:r>
    </w:p>
    <w:p w:rsidR="000A7036"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построение полей поражающих факторов, возникающих при различных сценариях развития аварии; </w:t>
      </w:r>
    </w:p>
    <w:p w:rsidR="000A7036"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оценка последствий воздействия опасных факторов на человека. </w:t>
      </w:r>
    </w:p>
    <w:p w:rsidR="000A7036" w:rsidRDefault="000A7036" w:rsidP="00167456">
      <w:pPr>
        <w:pStyle w:val="a9"/>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В качестве исходных данных для оценки риска была использована документация, предоставленная администрацией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0A7036">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sidRPr="000A7036">
        <w:rPr>
          <w:rFonts w:ascii="Times New Roman" w:hAnsi="Times New Roman" w:cs="Times New Roman"/>
          <w:sz w:val="24"/>
          <w:szCs w:val="24"/>
        </w:rPr>
        <w:t>ского района Курской области.</w:t>
      </w:r>
    </w:p>
    <w:p w:rsidR="000A7036" w:rsidRDefault="000A7036" w:rsidP="00167456">
      <w:pPr>
        <w:pStyle w:val="a9"/>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Результаты оценки риска использовались: </w:t>
      </w:r>
    </w:p>
    <w:p w:rsidR="000A7036"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для сравнения уровня опасности ЧС различного характера с предельно допустимым (приемлемым) значением риска; </w:t>
      </w:r>
    </w:p>
    <w:p w:rsidR="00862A87"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для принятия решений о необходимости разработки дополнительных мер по снижению вероятности реализации чрезвычайных ситуаций и тяжести последствий в случае превышения одного или нескольких рассчитанных значений предельно-допустимых значений рисков.</w:t>
      </w:r>
    </w:p>
    <w:p w:rsidR="00540329" w:rsidRDefault="00540329" w:rsidP="001C371E">
      <w:pPr>
        <w:pStyle w:val="a9"/>
        <w:spacing w:after="0" w:line="240" w:lineRule="auto"/>
        <w:ind w:left="709"/>
        <w:jc w:val="both"/>
        <w:rPr>
          <w:rFonts w:ascii="Times New Roman" w:hAnsi="Times New Roman" w:cs="Times New Roman"/>
          <w:sz w:val="24"/>
          <w:szCs w:val="24"/>
        </w:rPr>
      </w:pPr>
    </w:p>
    <w:p w:rsidR="0080049F" w:rsidRPr="000A7036" w:rsidRDefault="0080049F" w:rsidP="001C371E">
      <w:pPr>
        <w:pStyle w:val="a9"/>
        <w:spacing w:after="0" w:line="240" w:lineRule="auto"/>
        <w:ind w:left="709"/>
        <w:jc w:val="both"/>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eastAsia="en-US"/>
        </w:rPr>
        <w:id w:val="1452745861"/>
        <w:docPartObj>
          <w:docPartGallery w:val="Table of Contents"/>
          <w:docPartUnique/>
        </w:docPartObj>
      </w:sdtPr>
      <w:sdtEndPr>
        <w:rPr>
          <w:rFonts w:asciiTheme="minorHAnsi" w:hAnsiTheme="minorHAnsi" w:cstheme="minorBidi"/>
          <w:sz w:val="22"/>
          <w:szCs w:val="22"/>
        </w:rPr>
      </w:sdtEndPr>
      <w:sdtContent>
        <w:p w:rsidR="00862A87" w:rsidRPr="00862A87" w:rsidRDefault="00862A87" w:rsidP="00167456">
          <w:pPr>
            <w:pStyle w:val="a8"/>
            <w:spacing w:line="240" w:lineRule="auto"/>
            <w:jc w:val="center"/>
            <w:rPr>
              <w:rFonts w:ascii="Times New Roman" w:hAnsi="Times New Roman" w:cs="Times New Roman"/>
              <w:color w:val="auto"/>
              <w:sz w:val="24"/>
              <w:szCs w:val="24"/>
            </w:rPr>
          </w:pPr>
          <w:r w:rsidRPr="00862A87">
            <w:rPr>
              <w:rFonts w:ascii="Times New Roman" w:hAnsi="Times New Roman" w:cs="Times New Roman"/>
              <w:color w:val="auto"/>
              <w:sz w:val="24"/>
              <w:szCs w:val="24"/>
            </w:rPr>
            <w:t>Оглавление</w:t>
          </w:r>
        </w:p>
        <w:p w:rsidR="00862A87" w:rsidRPr="00862A87" w:rsidRDefault="00862A87" w:rsidP="00167456">
          <w:pPr>
            <w:pStyle w:val="11"/>
            <w:tabs>
              <w:tab w:val="right" w:leader="dot" w:pos="9345"/>
            </w:tabs>
            <w:spacing w:line="240" w:lineRule="auto"/>
            <w:rPr>
              <w:rFonts w:ascii="Times New Roman" w:hAnsi="Times New Roman" w:cs="Times New Roman"/>
              <w:noProof/>
              <w:sz w:val="24"/>
              <w:szCs w:val="24"/>
            </w:rPr>
          </w:pPr>
          <w:r w:rsidRPr="00862A87">
            <w:rPr>
              <w:rFonts w:ascii="Times New Roman" w:hAnsi="Times New Roman" w:cs="Times New Roman"/>
              <w:sz w:val="24"/>
              <w:szCs w:val="24"/>
            </w:rPr>
            <w:fldChar w:fldCharType="begin"/>
          </w:r>
          <w:r w:rsidRPr="00862A87">
            <w:rPr>
              <w:rFonts w:ascii="Times New Roman" w:hAnsi="Times New Roman" w:cs="Times New Roman"/>
              <w:sz w:val="24"/>
              <w:szCs w:val="24"/>
            </w:rPr>
            <w:instrText xml:space="preserve"> TOC \o "1-3" \h \z \u </w:instrText>
          </w:r>
          <w:r w:rsidRPr="00862A87">
            <w:rPr>
              <w:rFonts w:ascii="Times New Roman" w:hAnsi="Times New Roman" w:cs="Times New Roman"/>
              <w:sz w:val="24"/>
              <w:szCs w:val="24"/>
            </w:rPr>
            <w:fldChar w:fldCharType="separate"/>
          </w:r>
          <w:hyperlink w:anchor="_Toc500431494" w:history="1">
            <w:r w:rsidRPr="00862A87">
              <w:rPr>
                <w:rStyle w:val="aa"/>
                <w:rFonts w:ascii="Times New Roman" w:hAnsi="Times New Roman" w:cs="Times New Roman"/>
                <w:noProof/>
                <w:sz w:val="24"/>
                <w:szCs w:val="24"/>
              </w:rPr>
              <w:t>Задачи и цели оценки риска</w:t>
            </w:r>
            <w:r w:rsidRPr="00862A87">
              <w:rPr>
                <w:rFonts w:ascii="Times New Roman" w:hAnsi="Times New Roman" w:cs="Times New Roman"/>
                <w:noProof/>
                <w:webHidden/>
                <w:sz w:val="24"/>
                <w:szCs w:val="24"/>
              </w:rPr>
              <w:tab/>
            </w:r>
            <w:r w:rsidRPr="00862A87">
              <w:rPr>
                <w:rFonts w:ascii="Times New Roman" w:hAnsi="Times New Roman" w:cs="Times New Roman"/>
                <w:noProof/>
                <w:webHidden/>
                <w:sz w:val="24"/>
                <w:szCs w:val="24"/>
              </w:rPr>
              <w:fldChar w:fldCharType="begin"/>
            </w:r>
            <w:r w:rsidRPr="00862A87">
              <w:rPr>
                <w:rFonts w:ascii="Times New Roman" w:hAnsi="Times New Roman" w:cs="Times New Roman"/>
                <w:noProof/>
                <w:webHidden/>
                <w:sz w:val="24"/>
                <w:szCs w:val="24"/>
              </w:rPr>
              <w:instrText xml:space="preserve"> PAGEREF _Toc500431494 \h </w:instrText>
            </w:r>
            <w:r w:rsidRPr="00862A87">
              <w:rPr>
                <w:rFonts w:ascii="Times New Roman" w:hAnsi="Times New Roman" w:cs="Times New Roman"/>
                <w:noProof/>
                <w:webHidden/>
                <w:sz w:val="24"/>
                <w:szCs w:val="24"/>
              </w:rPr>
            </w:r>
            <w:r w:rsidRPr="00862A87">
              <w:rPr>
                <w:rFonts w:ascii="Times New Roman" w:hAnsi="Times New Roman" w:cs="Times New Roman"/>
                <w:noProof/>
                <w:webHidden/>
                <w:sz w:val="24"/>
                <w:szCs w:val="24"/>
              </w:rPr>
              <w:fldChar w:fldCharType="separate"/>
            </w:r>
            <w:r w:rsidR="00D50537">
              <w:rPr>
                <w:rFonts w:ascii="Times New Roman" w:hAnsi="Times New Roman" w:cs="Times New Roman"/>
                <w:noProof/>
                <w:webHidden/>
                <w:sz w:val="24"/>
                <w:szCs w:val="24"/>
              </w:rPr>
              <w:t>3</w:t>
            </w:r>
            <w:r w:rsidRPr="00862A87">
              <w:rPr>
                <w:rFonts w:ascii="Times New Roman" w:hAnsi="Times New Roman" w:cs="Times New Roman"/>
                <w:noProof/>
                <w:webHidden/>
                <w:sz w:val="24"/>
                <w:szCs w:val="24"/>
              </w:rPr>
              <w:fldChar w:fldCharType="end"/>
            </w:r>
          </w:hyperlink>
        </w:p>
        <w:p w:rsidR="00862A87" w:rsidRPr="00862A87" w:rsidRDefault="00A26A29" w:rsidP="00167456">
          <w:pPr>
            <w:pStyle w:val="11"/>
            <w:tabs>
              <w:tab w:val="right" w:leader="dot" w:pos="9345"/>
            </w:tabs>
            <w:spacing w:line="240" w:lineRule="auto"/>
            <w:rPr>
              <w:rFonts w:ascii="Times New Roman" w:hAnsi="Times New Roman" w:cs="Times New Roman"/>
              <w:noProof/>
              <w:sz w:val="24"/>
              <w:szCs w:val="24"/>
            </w:rPr>
          </w:pPr>
          <w:hyperlink w:anchor="_Toc500431495" w:history="1">
            <w:r w:rsidR="00862A87" w:rsidRPr="00862A87">
              <w:rPr>
                <w:rStyle w:val="aa"/>
                <w:rFonts w:ascii="Times New Roman" w:hAnsi="Times New Roman" w:cs="Times New Roman"/>
                <w:noProof/>
                <w:sz w:val="24"/>
                <w:szCs w:val="24"/>
              </w:rPr>
              <w:t>Краткое описание основных опасностей на территории сельсовета</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_Toc500431495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sidR="00D50537">
              <w:rPr>
                <w:rFonts w:ascii="Times New Roman" w:hAnsi="Times New Roman" w:cs="Times New Roman"/>
                <w:noProof/>
                <w:webHidden/>
                <w:sz w:val="24"/>
                <w:szCs w:val="24"/>
              </w:rPr>
              <w:t>17</w:t>
            </w:r>
            <w:r w:rsidR="00862A87" w:rsidRPr="00862A87">
              <w:rPr>
                <w:rFonts w:ascii="Times New Roman" w:hAnsi="Times New Roman" w:cs="Times New Roman"/>
                <w:noProof/>
                <w:webHidden/>
                <w:sz w:val="24"/>
                <w:szCs w:val="24"/>
              </w:rPr>
              <w:fldChar w:fldCharType="end"/>
            </w:r>
          </w:hyperlink>
        </w:p>
        <w:p w:rsidR="00862A87" w:rsidRPr="00862A87" w:rsidRDefault="00A26A29" w:rsidP="00167456">
          <w:pPr>
            <w:pStyle w:val="11"/>
            <w:tabs>
              <w:tab w:val="right" w:leader="dot" w:pos="9345"/>
            </w:tabs>
            <w:spacing w:line="240" w:lineRule="auto"/>
            <w:rPr>
              <w:rFonts w:ascii="Times New Roman" w:hAnsi="Times New Roman" w:cs="Times New Roman"/>
              <w:noProof/>
              <w:sz w:val="24"/>
              <w:szCs w:val="24"/>
            </w:rPr>
          </w:pPr>
          <w:hyperlink w:anchor="_Toc500431496" w:history="1">
            <w:r w:rsidR="00862A87" w:rsidRPr="00862A87">
              <w:rPr>
                <w:rStyle w:val="aa"/>
                <w:rFonts w:ascii="Times New Roman" w:hAnsi="Times New Roman" w:cs="Times New Roman"/>
                <w:noProof/>
                <w:sz w:val="24"/>
                <w:szCs w:val="24"/>
              </w:rPr>
              <w:t>Использованная методология оценки риска, исходные данные и ограничения для определения показателей степени риска чрезвычайной ситуации</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_Toc500431496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sidR="00D50537">
              <w:rPr>
                <w:rFonts w:ascii="Times New Roman" w:hAnsi="Times New Roman" w:cs="Times New Roman"/>
                <w:noProof/>
                <w:webHidden/>
                <w:sz w:val="24"/>
                <w:szCs w:val="24"/>
              </w:rPr>
              <w:t>34</w:t>
            </w:r>
            <w:r w:rsidR="00862A87" w:rsidRPr="00862A87">
              <w:rPr>
                <w:rFonts w:ascii="Times New Roman" w:hAnsi="Times New Roman" w:cs="Times New Roman"/>
                <w:noProof/>
                <w:webHidden/>
                <w:sz w:val="24"/>
                <w:szCs w:val="24"/>
              </w:rPr>
              <w:fldChar w:fldCharType="end"/>
            </w:r>
          </w:hyperlink>
        </w:p>
        <w:p w:rsidR="00862A87" w:rsidRPr="00862A87" w:rsidRDefault="00A26A29" w:rsidP="00167456">
          <w:pPr>
            <w:pStyle w:val="11"/>
            <w:tabs>
              <w:tab w:val="right" w:leader="dot" w:pos="9345"/>
            </w:tabs>
            <w:spacing w:line="240" w:lineRule="auto"/>
            <w:rPr>
              <w:rFonts w:ascii="Times New Roman" w:hAnsi="Times New Roman" w:cs="Times New Roman"/>
              <w:noProof/>
              <w:sz w:val="24"/>
              <w:szCs w:val="24"/>
            </w:rPr>
          </w:pPr>
          <w:hyperlink w:anchor="_Toc500431497" w:history="1">
            <w:r w:rsidR="00862A87" w:rsidRPr="00862A87">
              <w:rPr>
                <w:rStyle w:val="aa"/>
                <w:rFonts w:ascii="Times New Roman" w:hAnsi="Times New Roman" w:cs="Times New Roman"/>
                <w:noProof/>
                <w:sz w:val="24"/>
                <w:szCs w:val="24"/>
              </w:rPr>
              <w:t>Описание применяемых методов оценки риска и обоснование их применения</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_Toc500431497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sidR="00D50537">
              <w:rPr>
                <w:rFonts w:ascii="Times New Roman" w:hAnsi="Times New Roman" w:cs="Times New Roman"/>
                <w:noProof/>
                <w:webHidden/>
                <w:sz w:val="24"/>
                <w:szCs w:val="24"/>
              </w:rPr>
              <w:t>35</w:t>
            </w:r>
            <w:r w:rsidR="00862A87" w:rsidRPr="00862A87">
              <w:rPr>
                <w:rFonts w:ascii="Times New Roman" w:hAnsi="Times New Roman" w:cs="Times New Roman"/>
                <w:noProof/>
                <w:webHidden/>
                <w:sz w:val="24"/>
                <w:szCs w:val="24"/>
              </w:rPr>
              <w:fldChar w:fldCharType="end"/>
            </w:r>
          </w:hyperlink>
        </w:p>
        <w:p w:rsidR="00862A87" w:rsidRPr="00862A87" w:rsidRDefault="00A26A29" w:rsidP="00167456">
          <w:pPr>
            <w:pStyle w:val="11"/>
            <w:tabs>
              <w:tab w:val="right" w:leader="dot" w:pos="9345"/>
            </w:tabs>
            <w:spacing w:line="240" w:lineRule="auto"/>
            <w:rPr>
              <w:rFonts w:ascii="Times New Roman" w:hAnsi="Times New Roman" w:cs="Times New Roman"/>
              <w:noProof/>
              <w:sz w:val="24"/>
              <w:szCs w:val="24"/>
            </w:rPr>
          </w:pPr>
          <w:hyperlink w:anchor="_Toc500431498" w:history="1">
            <w:r w:rsidR="00862A87" w:rsidRPr="00862A87">
              <w:rPr>
                <w:rStyle w:val="aa"/>
                <w:rFonts w:ascii="Times New Roman" w:hAnsi="Times New Roman" w:cs="Times New Roman"/>
                <w:noProof/>
                <w:sz w:val="24"/>
                <w:szCs w:val="24"/>
              </w:rPr>
              <w:t>Результаты оценки риска чрезвычайных ситуаций, источниками которых могут быть аварии или чрезвычайные ситуации на объектах, а также природные явления</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_Toc500431498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sidR="00D50537">
              <w:rPr>
                <w:rFonts w:ascii="Times New Roman" w:hAnsi="Times New Roman" w:cs="Times New Roman"/>
                <w:noProof/>
                <w:webHidden/>
                <w:sz w:val="24"/>
                <w:szCs w:val="24"/>
              </w:rPr>
              <w:t>37</w:t>
            </w:r>
            <w:r w:rsidR="00862A87" w:rsidRPr="00862A87">
              <w:rPr>
                <w:rFonts w:ascii="Times New Roman" w:hAnsi="Times New Roman" w:cs="Times New Roman"/>
                <w:noProof/>
                <w:webHidden/>
                <w:sz w:val="24"/>
                <w:szCs w:val="24"/>
              </w:rPr>
              <w:fldChar w:fldCharType="end"/>
            </w:r>
          </w:hyperlink>
        </w:p>
        <w:p w:rsidR="00862A87" w:rsidRPr="00862A87" w:rsidRDefault="00A26A29" w:rsidP="00167456">
          <w:pPr>
            <w:pStyle w:val="11"/>
            <w:tabs>
              <w:tab w:val="right" w:leader="dot" w:pos="9345"/>
            </w:tabs>
            <w:spacing w:line="240" w:lineRule="auto"/>
            <w:rPr>
              <w:rFonts w:ascii="Times New Roman" w:hAnsi="Times New Roman" w:cs="Times New Roman"/>
              <w:noProof/>
              <w:sz w:val="24"/>
              <w:szCs w:val="24"/>
            </w:rPr>
          </w:pPr>
          <w:hyperlink w:anchor="_Toc500431499" w:history="1">
            <w:r w:rsidR="00862A87" w:rsidRPr="00862A87">
              <w:rPr>
                <w:rStyle w:val="aa"/>
                <w:rFonts w:ascii="Times New Roman" w:hAnsi="Times New Roman" w:cs="Times New Roman"/>
                <w:noProof/>
                <w:sz w:val="24"/>
                <w:szCs w:val="24"/>
              </w:rPr>
              <w:t>Анализ результатов оценки риска</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_Toc500431499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sidR="00D50537">
              <w:rPr>
                <w:rFonts w:ascii="Times New Roman" w:hAnsi="Times New Roman" w:cs="Times New Roman"/>
                <w:noProof/>
                <w:webHidden/>
                <w:sz w:val="24"/>
                <w:szCs w:val="24"/>
              </w:rPr>
              <w:t>39</w:t>
            </w:r>
            <w:r w:rsidR="00862A87" w:rsidRPr="00862A87">
              <w:rPr>
                <w:rFonts w:ascii="Times New Roman" w:hAnsi="Times New Roman" w:cs="Times New Roman"/>
                <w:noProof/>
                <w:webHidden/>
                <w:sz w:val="24"/>
                <w:szCs w:val="24"/>
              </w:rPr>
              <w:fldChar w:fldCharType="end"/>
            </w:r>
          </w:hyperlink>
        </w:p>
        <w:p w:rsidR="00862A87" w:rsidRPr="00862A87" w:rsidRDefault="00A26A29" w:rsidP="00167456">
          <w:pPr>
            <w:pStyle w:val="11"/>
            <w:tabs>
              <w:tab w:val="right" w:leader="dot" w:pos="9345"/>
            </w:tabs>
            <w:spacing w:line="240" w:lineRule="auto"/>
            <w:rPr>
              <w:rFonts w:ascii="Times New Roman" w:hAnsi="Times New Roman" w:cs="Times New Roman"/>
              <w:noProof/>
              <w:sz w:val="24"/>
              <w:szCs w:val="24"/>
            </w:rPr>
          </w:pPr>
          <w:hyperlink w:anchor="_Toc500431500" w:history="1">
            <w:r w:rsidR="00862A87" w:rsidRPr="00862A87">
              <w:rPr>
                <w:rStyle w:val="aa"/>
                <w:rFonts w:ascii="Times New Roman" w:hAnsi="Times New Roman" w:cs="Times New Roman"/>
                <w:noProof/>
                <w:sz w:val="24"/>
                <w:szCs w:val="24"/>
              </w:rPr>
              <w:t>Выводы с показателями степени риска для наиболее опасного и наиболее вероятного сценария развития ЧС</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_Toc500431500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sidR="00D50537">
              <w:rPr>
                <w:rFonts w:ascii="Times New Roman" w:hAnsi="Times New Roman" w:cs="Times New Roman"/>
                <w:noProof/>
                <w:webHidden/>
                <w:sz w:val="24"/>
                <w:szCs w:val="24"/>
              </w:rPr>
              <w:t>40</w:t>
            </w:r>
            <w:r w:rsidR="00862A87" w:rsidRPr="00862A87">
              <w:rPr>
                <w:rFonts w:ascii="Times New Roman" w:hAnsi="Times New Roman" w:cs="Times New Roman"/>
                <w:noProof/>
                <w:webHidden/>
                <w:sz w:val="24"/>
                <w:szCs w:val="24"/>
              </w:rPr>
              <w:fldChar w:fldCharType="end"/>
            </w:r>
          </w:hyperlink>
        </w:p>
        <w:p w:rsidR="00862A87" w:rsidRPr="00862A87" w:rsidRDefault="00A26A29" w:rsidP="00167456">
          <w:pPr>
            <w:pStyle w:val="11"/>
            <w:tabs>
              <w:tab w:val="right" w:leader="dot" w:pos="9345"/>
            </w:tabs>
            <w:spacing w:line="240" w:lineRule="auto"/>
            <w:rPr>
              <w:rFonts w:ascii="Times New Roman" w:hAnsi="Times New Roman" w:cs="Times New Roman"/>
              <w:noProof/>
              <w:sz w:val="24"/>
              <w:szCs w:val="24"/>
            </w:rPr>
          </w:pPr>
          <w:hyperlink w:anchor="_Toc500431501" w:history="1">
            <w:r w:rsidR="00862A87" w:rsidRPr="00862A87">
              <w:rPr>
                <w:rStyle w:val="aa"/>
                <w:rFonts w:ascii="Times New Roman" w:hAnsi="Times New Roman" w:cs="Times New Roman"/>
                <w:noProof/>
                <w:sz w:val="24"/>
                <w:szCs w:val="24"/>
              </w:rPr>
              <w:t xml:space="preserve">Рекомендации для разработки мероприятий по снижению риска на территории </w:t>
            </w:r>
            <w:r w:rsidR="00A161EC">
              <w:rPr>
                <w:rStyle w:val="aa"/>
                <w:rFonts w:ascii="Times New Roman" w:hAnsi="Times New Roman" w:cs="Times New Roman"/>
                <w:noProof/>
                <w:sz w:val="24"/>
                <w:szCs w:val="24"/>
              </w:rPr>
              <w:t>Воробжан</w:t>
            </w:r>
            <w:r w:rsidR="001C371E">
              <w:rPr>
                <w:rStyle w:val="aa"/>
                <w:rFonts w:ascii="Times New Roman" w:hAnsi="Times New Roman" w:cs="Times New Roman"/>
                <w:noProof/>
                <w:sz w:val="24"/>
                <w:szCs w:val="24"/>
              </w:rPr>
              <w:t>с</w:t>
            </w:r>
            <w:r w:rsidR="00862A87" w:rsidRPr="00862A87">
              <w:rPr>
                <w:rStyle w:val="aa"/>
                <w:rFonts w:ascii="Times New Roman" w:hAnsi="Times New Roman" w:cs="Times New Roman"/>
                <w:noProof/>
                <w:sz w:val="24"/>
                <w:szCs w:val="24"/>
              </w:rPr>
              <w:t>кого сельсовета</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_Toc500431501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sidR="00D50537">
              <w:rPr>
                <w:rFonts w:ascii="Times New Roman" w:hAnsi="Times New Roman" w:cs="Times New Roman"/>
                <w:noProof/>
                <w:webHidden/>
                <w:sz w:val="24"/>
                <w:szCs w:val="24"/>
              </w:rPr>
              <w:t>43</w:t>
            </w:r>
            <w:r w:rsidR="00862A87" w:rsidRPr="00862A87">
              <w:rPr>
                <w:rFonts w:ascii="Times New Roman" w:hAnsi="Times New Roman" w:cs="Times New Roman"/>
                <w:noProof/>
                <w:webHidden/>
                <w:sz w:val="24"/>
                <w:szCs w:val="24"/>
              </w:rPr>
              <w:fldChar w:fldCharType="end"/>
            </w:r>
          </w:hyperlink>
        </w:p>
        <w:p w:rsidR="00862A87" w:rsidRDefault="00862A87" w:rsidP="00167456">
          <w:pPr>
            <w:spacing w:line="240" w:lineRule="auto"/>
          </w:pPr>
          <w:r w:rsidRPr="00862A87">
            <w:rPr>
              <w:rFonts w:ascii="Times New Roman" w:hAnsi="Times New Roman" w:cs="Times New Roman"/>
              <w:b/>
              <w:bCs/>
              <w:sz w:val="24"/>
              <w:szCs w:val="24"/>
            </w:rPr>
            <w:fldChar w:fldCharType="end"/>
          </w:r>
        </w:p>
      </w:sdtContent>
    </w:sdt>
    <w:p w:rsidR="00862A87" w:rsidRDefault="00862A87"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Pr="00862A87" w:rsidRDefault="00540329" w:rsidP="00167456">
      <w:pPr>
        <w:spacing w:after="0" w:line="240" w:lineRule="auto"/>
        <w:ind w:firstLine="709"/>
        <w:jc w:val="center"/>
        <w:rPr>
          <w:rFonts w:ascii="Times New Roman" w:hAnsi="Times New Roman" w:cs="Times New Roman"/>
          <w:b/>
          <w:sz w:val="24"/>
          <w:szCs w:val="24"/>
        </w:rPr>
      </w:pPr>
    </w:p>
    <w:p w:rsidR="00E25927" w:rsidRPr="008C65E1" w:rsidRDefault="00E25927" w:rsidP="00E25927">
      <w:pPr>
        <w:shd w:val="clear" w:color="auto" w:fill="FFFFFF"/>
        <w:spacing w:before="180" w:after="180" w:line="240" w:lineRule="auto"/>
        <w:jc w:val="center"/>
        <w:rPr>
          <w:rFonts w:ascii="Times New Roman" w:eastAsia="Times New Roman" w:hAnsi="Times New Roman" w:cs="Times New Roman"/>
          <w:sz w:val="28"/>
          <w:szCs w:val="28"/>
          <w:lang w:eastAsia="ru-RU"/>
        </w:rPr>
      </w:pPr>
      <w:bookmarkStart w:id="0" w:name="_Toc500431494"/>
      <w:r w:rsidRPr="008C65E1">
        <w:rPr>
          <w:rFonts w:ascii="Times New Roman" w:eastAsia="Times New Roman" w:hAnsi="Times New Roman" w:cs="Times New Roman"/>
          <w:b/>
          <w:bCs/>
          <w:sz w:val="28"/>
          <w:szCs w:val="28"/>
          <w:lang w:eastAsia="ru-RU"/>
        </w:rPr>
        <w:lastRenderedPageBreak/>
        <w:t>ПАСПОРТ</w:t>
      </w:r>
      <w:r>
        <w:rPr>
          <w:rFonts w:ascii="Times New Roman" w:eastAsia="Times New Roman" w:hAnsi="Times New Roman" w:cs="Times New Roman"/>
          <w:b/>
          <w:bCs/>
          <w:sz w:val="28"/>
          <w:szCs w:val="28"/>
          <w:lang w:eastAsia="ru-RU"/>
        </w:rPr>
        <w:t xml:space="preserve"> БЕЗОПАСНОСТИ</w:t>
      </w:r>
    </w:p>
    <w:p w:rsidR="00334596" w:rsidRPr="008C65E1" w:rsidRDefault="00334596" w:rsidP="00334596">
      <w:pPr>
        <w:shd w:val="clear" w:color="auto" w:fill="FFFFFF"/>
        <w:spacing w:before="180" w:after="18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муниципальной Программы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«Защита населения и территории от ЧС, обеспечения пожарной безопасности и безопасности людей на водных объектах на </w:t>
      </w:r>
      <w:r w:rsidR="00B33930">
        <w:rPr>
          <w:rFonts w:ascii="Times New Roman" w:eastAsia="Times New Roman" w:hAnsi="Times New Roman" w:cs="Times New Roman"/>
          <w:sz w:val="24"/>
          <w:szCs w:val="24"/>
          <w:lang w:eastAsia="ru-RU"/>
        </w:rPr>
        <w:t>2018</w:t>
      </w:r>
      <w:r w:rsidRPr="008C65E1">
        <w:rPr>
          <w:rFonts w:ascii="Times New Roman" w:eastAsia="Times New Roman" w:hAnsi="Times New Roman" w:cs="Times New Roman"/>
          <w:sz w:val="24"/>
          <w:szCs w:val="24"/>
          <w:lang w:eastAsia="ru-RU"/>
        </w:rPr>
        <w:t xml:space="preserve"> - </w:t>
      </w:r>
      <w:r w:rsidR="00B33930">
        <w:rPr>
          <w:rFonts w:ascii="Times New Roman" w:eastAsia="Times New Roman" w:hAnsi="Times New Roman" w:cs="Times New Roman"/>
          <w:sz w:val="24"/>
          <w:szCs w:val="24"/>
          <w:lang w:eastAsia="ru-RU"/>
        </w:rPr>
        <w:t>2024</w:t>
      </w:r>
      <w:r w:rsidRPr="008C65E1">
        <w:rPr>
          <w:rFonts w:ascii="Times New Roman" w:eastAsia="Times New Roman" w:hAnsi="Times New Roman" w:cs="Times New Roman"/>
          <w:sz w:val="24"/>
          <w:szCs w:val="24"/>
          <w:lang w:eastAsia="ru-RU"/>
        </w:rPr>
        <w:t xml:space="preserve"> годы»</w:t>
      </w:r>
    </w:p>
    <w:tbl>
      <w:tblPr>
        <w:tblW w:w="979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51"/>
        <w:gridCol w:w="6945"/>
      </w:tblGrid>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Ответственный исполнитель Программы</w:t>
            </w:r>
          </w:p>
        </w:tc>
        <w:tc>
          <w:tcPr>
            <w:tcW w:w="354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Администрация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Соисполнители Программы</w:t>
            </w:r>
          </w:p>
        </w:tc>
        <w:tc>
          <w:tcPr>
            <w:tcW w:w="354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отсутствуют</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Участники Программы</w:t>
            </w:r>
          </w:p>
        </w:tc>
        <w:tc>
          <w:tcPr>
            <w:tcW w:w="354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Администрация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Подпрограмма Программы</w:t>
            </w:r>
          </w:p>
        </w:tc>
        <w:tc>
          <w:tcPr>
            <w:tcW w:w="3545" w:type="pct"/>
            <w:tcMar>
              <w:top w:w="30" w:type="dxa"/>
              <w:left w:w="30" w:type="dxa"/>
              <w:bottom w:w="30" w:type="dxa"/>
              <w:right w:w="30" w:type="dxa"/>
            </w:tcMar>
            <w:hideMark/>
          </w:tcPr>
          <w:p w:rsidR="00E0141A" w:rsidRPr="008C65E1" w:rsidRDefault="00334596" w:rsidP="00A6524C">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Пожарная безопасность и защита населения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муниципальной программы «Защита населения и территории от ЧС, обеспечения пожарной безопасности и безопасности людей на водных объектах на </w:t>
            </w:r>
            <w:r w:rsidR="00B33930">
              <w:rPr>
                <w:rFonts w:ascii="Times New Roman" w:eastAsia="Times New Roman" w:hAnsi="Times New Roman" w:cs="Times New Roman"/>
                <w:sz w:val="24"/>
                <w:szCs w:val="24"/>
                <w:lang w:eastAsia="ru-RU"/>
              </w:rPr>
              <w:t>2018</w:t>
            </w:r>
            <w:r w:rsidRPr="008C65E1">
              <w:rPr>
                <w:rFonts w:ascii="Times New Roman" w:eastAsia="Times New Roman" w:hAnsi="Times New Roman" w:cs="Times New Roman"/>
                <w:sz w:val="24"/>
                <w:szCs w:val="24"/>
                <w:lang w:eastAsia="ru-RU"/>
              </w:rPr>
              <w:t xml:space="preserve"> - </w:t>
            </w:r>
            <w:r w:rsidR="00B33930">
              <w:rPr>
                <w:rFonts w:ascii="Times New Roman" w:eastAsia="Times New Roman" w:hAnsi="Times New Roman" w:cs="Times New Roman"/>
                <w:sz w:val="24"/>
                <w:szCs w:val="24"/>
                <w:lang w:eastAsia="ru-RU"/>
              </w:rPr>
              <w:t>2024</w:t>
            </w:r>
            <w:r w:rsidRPr="008C65E1">
              <w:rPr>
                <w:rFonts w:ascii="Times New Roman" w:eastAsia="Times New Roman" w:hAnsi="Times New Roman" w:cs="Times New Roman"/>
                <w:sz w:val="24"/>
                <w:szCs w:val="24"/>
                <w:lang w:eastAsia="ru-RU"/>
              </w:rPr>
              <w:t xml:space="preserve"> годы»</w:t>
            </w:r>
          </w:p>
        </w:tc>
      </w:tr>
      <w:tr w:rsidR="00334596" w:rsidRPr="008C65E1" w:rsidTr="004D51A3">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Программно-целевые инструменты Программы</w:t>
            </w:r>
          </w:p>
        </w:tc>
        <w:tc>
          <w:tcPr>
            <w:tcW w:w="3545" w:type="pct"/>
            <w:tcMar>
              <w:top w:w="30" w:type="dxa"/>
              <w:left w:w="30" w:type="dxa"/>
              <w:bottom w:w="30" w:type="dxa"/>
              <w:right w:w="30" w:type="dxa"/>
            </w:tcMar>
            <w:vAlign w:val="center"/>
            <w:hideMark/>
          </w:tcPr>
          <w:p w:rsidR="00E0141A" w:rsidRPr="008C65E1" w:rsidRDefault="00334596" w:rsidP="004D51A3">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Отсутствуют</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Цели Программы</w:t>
            </w:r>
          </w:p>
        </w:tc>
        <w:tc>
          <w:tcPr>
            <w:tcW w:w="3545" w:type="pct"/>
            <w:tcMar>
              <w:top w:w="30" w:type="dxa"/>
              <w:left w:w="30" w:type="dxa"/>
              <w:bottom w:w="30" w:type="dxa"/>
              <w:right w:w="30" w:type="dxa"/>
            </w:tcMar>
            <w:hideMark/>
          </w:tcPr>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Обеспечение комплексной безопасности, минимизации социального, экономического и экологического ущерба наносимого населению,</w:t>
            </w:r>
            <w:r w:rsidR="009433B0">
              <w:rPr>
                <w:rFonts w:ascii="Times New Roman" w:eastAsia="Times New Roman" w:hAnsi="Times New Roman" w:cs="Times New Roman"/>
                <w:sz w:val="24"/>
                <w:szCs w:val="24"/>
                <w:lang w:eastAsia="ru-RU"/>
              </w:rPr>
              <w:t xml:space="preserve"> </w:t>
            </w:r>
            <w:r w:rsidRPr="008C65E1">
              <w:rPr>
                <w:rFonts w:ascii="Times New Roman" w:eastAsia="Times New Roman" w:hAnsi="Times New Roman" w:cs="Times New Roman"/>
                <w:sz w:val="24"/>
                <w:szCs w:val="24"/>
                <w:lang w:eastAsia="ru-RU"/>
              </w:rPr>
              <w:t>от ЧС природного и техногенного характера, пожаров, происшествий на водных объектах;</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-сокращение</w:t>
            </w:r>
            <w:r w:rsidR="009433B0">
              <w:rPr>
                <w:rFonts w:ascii="Times New Roman" w:eastAsia="Times New Roman" w:hAnsi="Times New Roman" w:cs="Times New Roman"/>
                <w:sz w:val="24"/>
                <w:szCs w:val="24"/>
                <w:lang w:eastAsia="ru-RU"/>
              </w:rPr>
              <w:t xml:space="preserve"> </w:t>
            </w:r>
            <w:r w:rsidRPr="008C65E1">
              <w:rPr>
                <w:rFonts w:ascii="Times New Roman" w:eastAsia="Times New Roman" w:hAnsi="Times New Roman" w:cs="Times New Roman"/>
                <w:sz w:val="24"/>
                <w:szCs w:val="24"/>
                <w:lang w:eastAsia="ru-RU"/>
              </w:rPr>
              <w:t>времени реагирования подразделений ДПК и ДПД на пожары;</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-оснащение учреждений социальной сферы системами пожарной автоматики;</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 улучшение материальной базы учебного процесса по вопросам гражданской обороны и чрезвычайным ситуациям;</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 создание резервов (запасов) материальных ресурсов для ликвидации чрезвычайных ситуаций и в особый период;</w:t>
            </w:r>
          </w:p>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 - повышение подготовленности к жизнеобеспечению населения от чрезвычайных ситуаций в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ком</w:t>
            </w:r>
            <w:r w:rsidRPr="008C65E1">
              <w:rPr>
                <w:rFonts w:ascii="Times New Roman" w:eastAsia="Times New Roman" w:hAnsi="Times New Roman" w:cs="Times New Roman"/>
                <w:sz w:val="24"/>
                <w:szCs w:val="24"/>
                <w:lang w:eastAsia="ru-RU"/>
              </w:rPr>
              <w:t xml:space="preserve"> сельсовете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Задачи Программы</w:t>
            </w:r>
          </w:p>
        </w:tc>
        <w:tc>
          <w:tcPr>
            <w:tcW w:w="3545" w:type="pct"/>
            <w:tcMar>
              <w:top w:w="30" w:type="dxa"/>
              <w:left w:w="30" w:type="dxa"/>
              <w:bottom w:w="30" w:type="dxa"/>
              <w:right w:w="30" w:type="dxa"/>
            </w:tcMar>
            <w:hideMark/>
          </w:tcPr>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обеспечение противопожарным оборудованием и совершенствование противопожарной защиты объектов социальной сферы;</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приобретение современных средств спасения людей при ЧС и пожарах в учреждениях социальной сферы;</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организация работы по предупреждению и пресечению нарушений требований пожарной безопасности и правил поведения на воде;</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 улучшение материально-технической базы оперативной группы КЧС и ОПБ Администрации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lastRenderedPageBreak/>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информирование населения о правилах поведения и действиях в чрезвычайных ситуациях;</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-создание материальных резервов для ликвидации чрезвычайных ситуаций;</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восполнение на муниципальном уровне по истечении срока хранения индивидуальных средств защиты для работников муниципальных учреждений и организаций;</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организация системы мониторинга и прогнозирования ЧС, централизованного оповещения населения, связи, пожарной безопасности, безопасности на водных объектах и безопасности дорожного движения; повышение эффективности реагирования на чрезвычайные ситуации любого характера.</w:t>
            </w:r>
          </w:p>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 организация на муниципальном уровне выполнения мероприятий по защите населения при опасностях, возникающих при ведении военных действий или вследствие этих действий, при угрозе возникновения или возникновении чрезвычайных ситуаций на территории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организация выдач СИЗ населению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в установленном порядке.</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lastRenderedPageBreak/>
              <w:t>Целевые индикаторы и показатели Программы</w:t>
            </w:r>
          </w:p>
        </w:tc>
        <w:tc>
          <w:tcPr>
            <w:tcW w:w="3545" w:type="pct"/>
            <w:tcMar>
              <w:top w:w="30" w:type="dxa"/>
              <w:left w:w="30" w:type="dxa"/>
              <w:bottom w:w="30" w:type="dxa"/>
              <w:right w:w="30" w:type="dxa"/>
            </w:tcMar>
            <w:hideMark/>
          </w:tcPr>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оснащение учреждений социальной сферы системами пожарной автоматики;</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снижение числа погибших в результате своевременной помощи пострадавшим;</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улучшение работы по предупреждению правонарушений на водных объектах;</w:t>
            </w:r>
          </w:p>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улучшение материальной базы учебного процесса по вопросам гражданской обороны и чрезвычайным ситуациям.</w:t>
            </w:r>
          </w:p>
        </w:tc>
      </w:tr>
      <w:tr w:rsidR="00334596" w:rsidRPr="008C65E1" w:rsidTr="009433B0">
        <w:tc>
          <w:tcPr>
            <w:tcW w:w="1455" w:type="pct"/>
            <w:tcMar>
              <w:top w:w="30" w:type="dxa"/>
              <w:left w:w="30" w:type="dxa"/>
              <w:bottom w:w="30" w:type="dxa"/>
              <w:right w:w="30" w:type="dxa"/>
            </w:tcMar>
            <w:vAlign w:val="center"/>
            <w:hideMark/>
          </w:tcPr>
          <w:p w:rsidR="00E0141A" w:rsidRPr="008C65E1" w:rsidRDefault="00334596" w:rsidP="009433B0">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Эта</w:t>
            </w:r>
            <w:r w:rsidR="009433B0">
              <w:rPr>
                <w:rFonts w:ascii="Times New Roman" w:eastAsia="Times New Roman" w:hAnsi="Times New Roman" w:cs="Times New Roman"/>
                <w:sz w:val="24"/>
                <w:szCs w:val="24"/>
                <w:lang w:eastAsia="ru-RU"/>
              </w:rPr>
              <w:t>пы и сроки реализации Программы</w:t>
            </w:r>
          </w:p>
        </w:tc>
        <w:tc>
          <w:tcPr>
            <w:tcW w:w="3545" w:type="pct"/>
            <w:tcMar>
              <w:top w:w="30" w:type="dxa"/>
              <w:left w:w="30" w:type="dxa"/>
              <w:bottom w:w="30" w:type="dxa"/>
              <w:right w:w="30" w:type="dxa"/>
            </w:tcMar>
            <w:vAlign w:val="center"/>
            <w:hideMark/>
          </w:tcPr>
          <w:p w:rsidR="00E0141A" w:rsidRPr="008C65E1" w:rsidRDefault="00B33930" w:rsidP="009433B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334596" w:rsidRPr="008C65E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2024</w:t>
            </w:r>
            <w:r w:rsidR="009433B0">
              <w:rPr>
                <w:rFonts w:ascii="Times New Roman" w:eastAsia="Times New Roman" w:hAnsi="Times New Roman" w:cs="Times New Roman"/>
                <w:sz w:val="24"/>
                <w:szCs w:val="24"/>
                <w:lang w:eastAsia="ru-RU"/>
              </w:rPr>
              <w:t xml:space="preserve"> годы</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Объемы бюджетных ассигнований Программы</w:t>
            </w:r>
          </w:p>
        </w:tc>
        <w:tc>
          <w:tcPr>
            <w:tcW w:w="3545" w:type="pct"/>
            <w:tcMar>
              <w:top w:w="30" w:type="dxa"/>
              <w:left w:w="30" w:type="dxa"/>
              <w:bottom w:w="30" w:type="dxa"/>
              <w:right w:w="30" w:type="dxa"/>
            </w:tcMar>
            <w:hideMark/>
          </w:tcPr>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Источниками финансирования Программы являются средства бюджета муниципального образования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 xml:space="preserve">кий сельсовет»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 Общий объем финансирования Программы составляет </w:t>
            </w:r>
            <w:r w:rsidR="00A6524C">
              <w:rPr>
                <w:rFonts w:ascii="Times New Roman" w:eastAsia="Times New Roman" w:hAnsi="Times New Roman" w:cs="Times New Roman"/>
                <w:sz w:val="24"/>
                <w:szCs w:val="24"/>
                <w:lang w:eastAsia="ru-RU"/>
              </w:rPr>
              <w:t>65</w:t>
            </w:r>
            <w:r w:rsidRPr="008C65E1">
              <w:rPr>
                <w:rFonts w:ascii="Times New Roman" w:eastAsia="Times New Roman" w:hAnsi="Times New Roman" w:cs="Times New Roman"/>
                <w:sz w:val="24"/>
                <w:szCs w:val="24"/>
                <w:lang w:eastAsia="ru-RU"/>
              </w:rPr>
              <w:t>,0 тыс. рублей, в том числе по годам:</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w:t>
            </w:r>
          </w:p>
          <w:p w:rsidR="00334596" w:rsidRPr="008C65E1" w:rsidRDefault="00B33930" w:rsidP="00E0141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2018</w:t>
            </w:r>
            <w:r w:rsidR="00334596" w:rsidRPr="008C65E1">
              <w:rPr>
                <w:rFonts w:ascii="Times New Roman" w:eastAsia="Times New Roman" w:hAnsi="Times New Roman" w:cs="Times New Roman"/>
                <w:b/>
                <w:bCs/>
                <w:sz w:val="24"/>
                <w:szCs w:val="24"/>
                <w:u w:val="single"/>
                <w:lang w:eastAsia="ru-RU"/>
              </w:rPr>
              <w:t> год</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 xml:space="preserve">кий сельсовет»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A6524C" w:rsidP="00E0141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334596" w:rsidRPr="008C65E1">
              <w:rPr>
                <w:rFonts w:ascii="Times New Roman" w:eastAsia="Times New Roman" w:hAnsi="Times New Roman" w:cs="Times New Roman"/>
                <w:sz w:val="24"/>
                <w:szCs w:val="24"/>
                <w:lang w:eastAsia="ru-RU"/>
              </w:rPr>
              <w:t>,0 тыс. руб.;</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201</w:t>
            </w:r>
            <w:r w:rsidR="00C537D9">
              <w:rPr>
                <w:rFonts w:ascii="Times New Roman" w:eastAsia="Times New Roman" w:hAnsi="Times New Roman" w:cs="Times New Roman"/>
                <w:b/>
                <w:bCs/>
                <w:sz w:val="24"/>
                <w:szCs w:val="24"/>
                <w:u w:val="single"/>
                <w:lang w:eastAsia="ru-RU"/>
              </w:rPr>
              <w:t>9</w:t>
            </w:r>
            <w:r w:rsidRPr="008C65E1">
              <w:rPr>
                <w:rFonts w:ascii="Times New Roman" w:eastAsia="Times New Roman" w:hAnsi="Times New Roman" w:cs="Times New Roman"/>
                <w:b/>
                <w:bCs/>
                <w:sz w:val="24"/>
                <w:szCs w:val="24"/>
                <w:u w:val="single"/>
                <w:lang w:eastAsia="ru-RU"/>
              </w:rPr>
              <w:t> год</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 xml:space="preserve">кий сельсовет»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1</w:t>
            </w:r>
            <w:r w:rsidR="00E31BC0">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w:t>
            </w:r>
          </w:p>
          <w:p w:rsidR="00570792"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w:t>
            </w:r>
          </w:p>
          <w:p w:rsidR="00B20AE2" w:rsidRPr="008C65E1" w:rsidRDefault="00B20AE2" w:rsidP="00E0141A">
            <w:pPr>
              <w:widowControl w:val="0"/>
              <w:spacing w:after="0" w:line="240" w:lineRule="auto"/>
              <w:jc w:val="center"/>
              <w:rPr>
                <w:rFonts w:ascii="Times New Roman" w:eastAsia="Times New Roman" w:hAnsi="Times New Roman" w:cs="Times New Roman"/>
                <w:sz w:val="24"/>
                <w:szCs w:val="24"/>
                <w:lang w:eastAsia="ru-RU"/>
              </w:rPr>
            </w:pP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lastRenderedPageBreak/>
              <w:t>20</w:t>
            </w:r>
            <w:r w:rsidR="00C537D9">
              <w:rPr>
                <w:rFonts w:ascii="Times New Roman" w:eastAsia="Times New Roman" w:hAnsi="Times New Roman" w:cs="Times New Roman"/>
                <w:b/>
                <w:bCs/>
                <w:sz w:val="24"/>
                <w:szCs w:val="24"/>
                <w:u w:val="single"/>
                <w:lang w:eastAsia="ru-RU"/>
              </w:rPr>
              <w:t>20</w:t>
            </w:r>
            <w:r w:rsidRPr="008C65E1">
              <w:rPr>
                <w:rFonts w:ascii="Times New Roman" w:eastAsia="Times New Roman" w:hAnsi="Times New Roman" w:cs="Times New Roman"/>
                <w:b/>
                <w:bCs/>
                <w:sz w:val="24"/>
                <w:szCs w:val="24"/>
                <w:u w:val="single"/>
                <w:lang w:eastAsia="ru-RU"/>
              </w:rPr>
              <w:t> год</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кий сельсовет»</w:t>
            </w:r>
            <w:r w:rsidR="001C371E">
              <w:rPr>
                <w:rFonts w:ascii="Times New Roman" w:eastAsia="Times New Roman" w:hAnsi="Times New Roman" w:cs="Times New Roman"/>
                <w:sz w:val="24"/>
                <w:szCs w:val="24"/>
                <w:lang w:eastAsia="ru-RU"/>
              </w:rPr>
              <w:t xml:space="preserve">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1</w:t>
            </w:r>
            <w:r w:rsidR="00E31BC0">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sidR="00E0141A">
              <w:rPr>
                <w:rFonts w:ascii="Times New Roman" w:eastAsia="Times New Roman" w:hAnsi="Times New Roman" w:cs="Times New Roman"/>
                <w:b/>
                <w:bCs/>
                <w:sz w:val="24"/>
                <w:szCs w:val="24"/>
                <w:u w:val="single"/>
                <w:lang w:eastAsia="ru-RU"/>
              </w:rPr>
              <w:t>2</w:t>
            </w:r>
            <w:r w:rsidR="00C537D9">
              <w:rPr>
                <w:rFonts w:ascii="Times New Roman" w:eastAsia="Times New Roman" w:hAnsi="Times New Roman" w:cs="Times New Roman"/>
                <w:b/>
                <w:bCs/>
                <w:sz w:val="24"/>
                <w:szCs w:val="24"/>
                <w:u w:val="single"/>
                <w:lang w:eastAsia="ru-RU"/>
              </w:rPr>
              <w:t>1</w:t>
            </w:r>
            <w:r w:rsidRPr="008C65E1">
              <w:rPr>
                <w:rFonts w:ascii="Times New Roman" w:eastAsia="Times New Roman" w:hAnsi="Times New Roman" w:cs="Times New Roman"/>
                <w:b/>
                <w:bCs/>
                <w:sz w:val="24"/>
                <w:szCs w:val="24"/>
                <w:u w:val="single"/>
                <w:lang w:eastAsia="ru-RU"/>
              </w:rPr>
              <w:t> год</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 xml:space="preserve">кий сельсовет»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w:t>
            </w:r>
            <w:r w:rsidR="00615D1A">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sidR="00E0141A">
              <w:rPr>
                <w:rFonts w:ascii="Times New Roman" w:eastAsia="Times New Roman" w:hAnsi="Times New Roman" w:cs="Times New Roman"/>
                <w:b/>
                <w:bCs/>
                <w:sz w:val="24"/>
                <w:szCs w:val="24"/>
                <w:u w:val="single"/>
                <w:lang w:eastAsia="ru-RU"/>
              </w:rPr>
              <w:t>2</w:t>
            </w:r>
            <w:r w:rsidR="00C537D9">
              <w:rPr>
                <w:rFonts w:ascii="Times New Roman" w:eastAsia="Times New Roman" w:hAnsi="Times New Roman" w:cs="Times New Roman"/>
                <w:b/>
                <w:bCs/>
                <w:sz w:val="24"/>
                <w:szCs w:val="24"/>
                <w:u w:val="single"/>
                <w:lang w:eastAsia="ru-RU"/>
              </w:rPr>
              <w:t>2</w:t>
            </w:r>
            <w:r w:rsidRPr="008C65E1">
              <w:rPr>
                <w:rFonts w:ascii="Times New Roman" w:eastAsia="Times New Roman" w:hAnsi="Times New Roman" w:cs="Times New Roman"/>
                <w:b/>
                <w:bCs/>
                <w:sz w:val="24"/>
                <w:szCs w:val="24"/>
                <w:u w:val="single"/>
                <w:lang w:eastAsia="ru-RU"/>
              </w:rPr>
              <w:t> год</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 xml:space="preserve">кий сельсовет»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1</w:t>
            </w:r>
            <w:r w:rsidR="001C371E">
              <w:rPr>
                <w:rFonts w:ascii="Times New Roman" w:eastAsia="Times New Roman" w:hAnsi="Times New Roman" w:cs="Times New Roman"/>
                <w:sz w:val="24"/>
                <w:szCs w:val="24"/>
                <w:lang w:eastAsia="ru-RU"/>
              </w:rPr>
              <w:t>0</w:t>
            </w:r>
            <w:r w:rsidRPr="008C65E1">
              <w:rPr>
                <w:rFonts w:ascii="Times New Roman" w:eastAsia="Times New Roman" w:hAnsi="Times New Roman" w:cs="Times New Roman"/>
                <w:sz w:val="24"/>
                <w:szCs w:val="24"/>
                <w:lang w:eastAsia="ru-RU"/>
              </w:rPr>
              <w:t>,0 тыс. руб.;</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sidR="00E0141A">
              <w:rPr>
                <w:rFonts w:ascii="Times New Roman" w:eastAsia="Times New Roman" w:hAnsi="Times New Roman" w:cs="Times New Roman"/>
                <w:b/>
                <w:bCs/>
                <w:sz w:val="24"/>
                <w:szCs w:val="24"/>
                <w:u w:val="single"/>
                <w:lang w:eastAsia="ru-RU"/>
              </w:rPr>
              <w:t>2</w:t>
            </w:r>
            <w:r w:rsidR="00C537D9">
              <w:rPr>
                <w:rFonts w:ascii="Times New Roman" w:eastAsia="Times New Roman" w:hAnsi="Times New Roman" w:cs="Times New Roman"/>
                <w:b/>
                <w:bCs/>
                <w:sz w:val="24"/>
                <w:szCs w:val="24"/>
                <w:u w:val="single"/>
                <w:lang w:eastAsia="ru-RU"/>
              </w:rPr>
              <w:t>3</w:t>
            </w:r>
            <w:r w:rsidRPr="008C65E1">
              <w:rPr>
                <w:rFonts w:ascii="Times New Roman" w:eastAsia="Times New Roman" w:hAnsi="Times New Roman" w:cs="Times New Roman"/>
                <w:b/>
                <w:bCs/>
                <w:sz w:val="24"/>
                <w:szCs w:val="24"/>
                <w:u w:val="single"/>
                <w:lang w:eastAsia="ru-RU"/>
              </w:rPr>
              <w:t xml:space="preserve"> год</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 xml:space="preserve">кий сельсовет»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10,0 тыс. руб.;</w:t>
            </w:r>
          </w:p>
          <w:p w:rsidR="00334596" w:rsidRPr="008C65E1" w:rsidRDefault="00B33930" w:rsidP="00E0141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2024</w:t>
            </w:r>
            <w:r w:rsidR="00334596" w:rsidRPr="008C65E1">
              <w:rPr>
                <w:rFonts w:ascii="Times New Roman" w:eastAsia="Times New Roman" w:hAnsi="Times New Roman" w:cs="Times New Roman"/>
                <w:b/>
                <w:bCs/>
                <w:sz w:val="24"/>
                <w:szCs w:val="24"/>
                <w:u w:val="single"/>
                <w:lang w:eastAsia="ru-RU"/>
              </w:rPr>
              <w:t> год</w:t>
            </w:r>
          </w:p>
          <w:p w:rsidR="00E0141A" w:rsidRPr="008C65E1" w:rsidRDefault="00334596" w:rsidP="009433B0">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 xml:space="preserve">кий сельсовет»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10,</w:t>
            </w:r>
            <w:r w:rsidR="009433B0">
              <w:rPr>
                <w:rFonts w:ascii="Times New Roman" w:eastAsia="Times New Roman" w:hAnsi="Times New Roman" w:cs="Times New Roman"/>
                <w:sz w:val="24"/>
                <w:szCs w:val="24"/>
                <w:lang w:eastAsia="ru-RU"/>
              </w:rPr>
              <w:t>0 тыс. руб.</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lastRenderedPageBreak/>
              <w:t>Ожидаемые результаты реализации Программы</w:t>
            </w:r>
          </w:p>
        </w:tc>
        <w:tc>
          <w:tcPr>
            <w:tcW w:w="3545" w:type="pct"/>
            <w:tcMar>
              <w:top w:w="30" w:type="dxa"/>
              <w:left w:w="30" w:type="dxa"/>
              <w:bottom w:w="30" w:type="dxa"/>
              <w:right w:w="30" w:type="dxa"/>
            </w:tcMar>
            <w:hideMark/>
          </w:tcPr>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Основными ожидаемыми результатами реализации</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Программы являются:   </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-уменьшение среднего времени реагирования оперативных служб при происшествии на 10 минут;</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качества подготовки безопасных районов к размещению эвакуируемого населения, его  жизнеобеспечения, размещения материальных и культурных ценностей</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снижение количества гибели людей на 27%;</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снижение количества пострадавшего населения на 30%;</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 увеличение количества спасенного населения на 30%;</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повышение эффективности системы пожарной  безопасности;</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повышение эффективности системы безопасности</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людей на водных объектах;</w:t>
            </w:r>
          </w:p>
          <w:p w:rsidR="00E0141A" w:rsidRPr="008C65E1" w:rsidRDefault="00334596" w:rsidP="009433B0">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сниж</w:t>
            </w:r>
            <w:r w:rsidR="009433B0">
              <w:rPr>
                <w:rFonts w:ascii="Times New Roman" w:eastAsia="Times New Roman" w:hAnsi="Times New Roman" w:cs="Times New Roman"/>
                <w:sz w:val="24"/>
                <w:szCs w:val="24"/>
                <w:lang w:eastAsia="ru-RU"/>
              </w:rPr>
              <w:t>ение экономического ущерба 35%.</w:t>
            </w:r>
          </w:p>
        </w:tc>
      </w:tr>
    </w:tbl>
    <w:p w:rsidR="00334596" w:rsidRPr="009433B0" w:rsidRDefault="00334596" w:rsidP="009433B0"/>
    <w:p w:rsidR="009433B0" w:rsidRDefault="009433B0" w:rsidP="009433B0"/>
    <w:p w:rsidR="00A6524C" w:rsidRDefault="00A6524C" w:rsidP="009433B0"/>
    <w:p w:rsidR="00570792" w:rsidRDefault="00570792" w:rsidP="009433B0"/>
    <w:p w:rsidR="00570792" w:rsidRDefault="00570792" w:rsidP="009433B0"/>
    <w:p w:rsidR="00570792" w:rsidRDefault="00570792" w:rsidP="009433B0"/>
    <w:p w:rsidR="00B20AE2" w:rsidRDefault="00B20AE2" w:rsidP="009433B0"/>
    <w:p w:rsidR="009433B0" w:rsidRPr="009433B0" w:rsidRDefault="009433B0" w:rsidP="009433B0"/>
    <w:p w:rsidR="00334596" w:rsidRPr="008C65E1" w:rsidRDefault="00334596" w:rsidP="00334596">
      <w:pPr>
        <w:widowControl w:val="0"/>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8C65E1">
        <w:rPr>
          <w:rFonts w:ascii="Times New Roman" w:eastAsia="Times New Roman" w:hAnsi="Times New Roman" w:cs="Times New Roman"/>
          <w:b/>
          <w:bCs/>
          <w:sz w:val="28"/>
          <w:szCs w:val="28"/>
          <w:lang w:eastAsia="ru-RU"/>
        </w:rPr>
        <w:lastRenderedPageBreak/>
        <w:t xml:space="preserve">I. Общая характеристика сферы реализации муниципальной программы  </w:t>
      </w:r>
      <w:r w:rsidR="00A161EC">
        <w:rPr>
          <w:rFonts w:ascii="Times New Roman" w:eastAsia="Times New Roman" w:hAnsi="Times New Roman" w:cs="Times New Roman"/>
          <w:b/>
          <w:bCs/>
          <w:sz w:val="28"/>
          <w:szCs w:val="28"/>
          <w:lang w:eastAsia="ru-RU"/>
        </w:rPr>
        <w:t>Воробжан</w:t>
      </w:r>
      <w:r w:rsidR="001C371E">
        <w:rPr>
          <w:rFonts w:ascii="Times New Roman" w:eastAsia="Times New Roman" w:hAnsi="Times New Roman" w:cs="Times New Roman"/>
          <w:b/>
          <w:bCs/>
          <w:sz w:val="28"/>
          <w:szCs w:val="28"/>
          <w:lang w:eastAsia="ru-RU"/>
        </w:rPr>
        <w:t>с</w:t>
      </w:r>
      <w:r>
        <w:rPr>
          <w:rFonts w:ascii="Times New Roman" w:eastAsia="Times New Roman" w:hAnsi="Times New Roman" w:cs="Times New Roman"/>
          <w:b/>
          <w:bCs/>
          <w:sz w:val="28"/>
          <w:szCs w:val="28"/>
          <w:lang w:eastAsia="ru-RU"/>
        </w:rPr>
        <w:t>кого</w:t>
      </w:r>
      <w:r w:rsidRPr="008C65E1">
        <w:rPr>
          <w:rFonts w:ascii="Times New Roman" w:eastAsia="Times New Roman" w:hAnsi="Times New Roman" w:cs="Times New Roman"/>
          <w:b/>
          <w:bCs/>
          <w:sz w:val="28"/>
          <w:szCs w:val="28"/>
          <w:lang w:eastAsia="ru-RU"/>
        </w:rPr>
        <w:t xml:space="preserve"> сельсовета </w:t>
      </w:r>
      <w:r w:rsidR="004D51A3">
        <w:rPr>
          <w:rFonts w:ascii="Times New Roman" w:eastAsia="Times New Roman" w:hAnsi="Times New Roman" w:cs="Times New Roman"/>
          <w:b/>
          <w:bCs/>
          <w:sz w:val="28"/>
          <w:szCs w:val="28"/>
          <w:lang w:eastAsia="ru-RU"/>
        </w:rPr>
        <w:t>Суджан</w:t>
      </w:r>
      <w:r>
        <w:rPr>
          <w:rFonts w:ascii="Times New Roman" w:eastAsia="Times New Roman" w:hAnsi="Times New Roman" w:cs="Times New Roman"/>
          <w:b/>
          <w:bCs/>
          <w:sz w:val="28"/>
          <w:szCs w:val="28"/>
          <w:lang w:eastAsia="ru-RU"/>
        </w:rPr>
        <w:t>ского</w:t>
      </w:r>
      <w:r w:rsidRPr="008C65E1">
        <w:rPr>
          <w:rFonts w:ascii="Times New Roman" w:eastAsia="Times New Roman" w:hAnsi="Times New Roman" w:cs="Times New Roman"/>
          <w:b/>
          <w:bCs/>
          <w:sz w:val="28"/>
          <w:szCs w:val="28"/>
          <w:lang w:eastAsia="ru-RU"/>
        </w:rPr>
        <w:t xml:space="preserve"> района Курской области «Защита населения и территории от чрезвычайных ситуаций, обеспечении пожарной безопасности и безопасности людей на воде на </w:t>
      </w:r>
      <w:r w:rsidR="00B33930">
        <w:rPr>
          <w:rFonts w:ascii="Times New Roman" w:eastAsia="Times New Roman" w:hAnsi="Times New Roman" w:cs="Times New Roman"/>
          <w:b/>
          <w:bCs/>
          <w:sz w:val="28"/>
          <w:szCs w:val="28"/>
          <w:lang w:eastAsia="ru-RU"/>
        </w:rPr>
        <w:t>2018</w:t>
      </w:r>
      <w:r w:rsidRPr="008C65E1">
        <w:rPr>
          <w:rFonts w:ascii="Times New Roman" w:eastAsia="Times New Roman" w:hAnsi="Times New Roman" w:cs="Times New Roman"/>
          <w:b/>
          <w:bCs/>
          <w:sz w:val="28"/>
          <w:szCs w:val="28"/>
          <w:lang w:eastAsia="ru-RU"/>
        </w:rPr>
        <w:t>-</w:t>
      </w:r>
      <w:r w:rsidR="00B33930">
        <w:rPr>
          <w:rFonts w:ascii="Times New Roman" w:eastAsia="Times New Roman" w:hAnsi="Times New Roman" w:cs="Times New Roman"/>
          <w:b/>
          <w:bCs/>
          <w:sz w:val="28"/>
          <w:szCs w:val="28"/>
          <w:lang w:eastAsia="ru-RU"/>
        </w:rPr>
        <w:t>2024</w:t>
      </w:r>
      <w:r w:rsidRPr="008C65E1">
        <w:rPr>
          <w:rFonts w:ascii="Times New Roman" w:eastAsia="Times New Roman" w:hAnsi="Times New Roman" w:cs="Times New Roman"/>
          <w:b/>
          <w:bCs/>
          <w:sz w:val="28"/>
          <w:szCs w:val="28"/>
          <w:lang w:eastAsia="ru-RU"/>
        </w:rPr>
        <w:t xml:space="preserve"> годы», основные проблемы в указанной сфере и прогноз ее развития.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C65E1">
        <w:rPr>
          <w:rFonts w:ascii="Times New Roman" w:eastAsia="Times New Roman" w:hAnsi="Times New Roman" w:cs="Times New Roman"/>
          <w:b/>
          <w:sz w:val="24"/>
          <w:szCs w:val="24"/>
          <w:lang w:eastAsia="ru-RU"/>
        </w:rPr>
        <w:t>1.1. Общая характеристика сферы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условиях сохранения высокого уровня угрозы техногенного и природного характера, негативных последствий чрезвычайных ситуаций (далее - ЧС) для устойчивого социально-экономического развития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одним из важных элементов обеспечения комплексной безопасности является повышение защиты населения и территории.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На территории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отсутствуют потенциально опасные объекты.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последние 5 лет  на территории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население района пострадало в основном от техногенных чрезвычайных ситуаций, в том числе от пожаров</w:t>
      </w:r>
      <w:r w:rsidR="009433B0">
        <w:rPr>
          <w:rFonts w:ascii="Times New Roman" w:eastAsia="Times New Roman" w:hAnsi="Times New Roman" w:cs="Times New Roman"/>
          <w:sz w:val="24"/>
          <w:szCs w:val="24"/>
          <w:lang w:eastAsia="ru-RU"/>
        </w:rPr>
        <w:t>,</w:t>
      </w:r>
      <w:r w:rsidRPr="008C65E1">
        <w:rPr>
          <w:rFonts w:ascii="Times New Roman" w:eastAsia="Times New Roman" w:hAnsi="Times New Roman" w:cs="Times New Roman"/>
          <w:sz w:val="24"/>
          <w:szCs w:val="24"/>
          <w:lang w:eastAsia="ru-RU"/>
        </w:rPr>
        <w:t xml:space="preserve"> </w:t>
      </w:r>
      <w:r w:rsidR="009433B0">
        <w:rPr>
          <w:rFonts w:ascii="Times New Roman" w:eastAsia="Times New Roman" w:hAnsi="Times New Roman" w:cs="Times New Roman"/>
          <w:sz w:val="24"/>
          <w:szCs w:val="24"/>
          <w:lang w:eastAsia="ru-RU"/>
        </w:rPr>
        <w:t>н</w:t>
      </w:r>
      <w:r w:rsidRPr="008C65E1">
        <w:rPr>
          <w:rFonts w:ascii="Times New Roman" w:eastAsia="Times New Roman" w:hAnsi="Times New Roman" w:cs="Times New Roman"/>
          <w:sz w:val="24"/>
          <w:szCs w:val="24"/>
          <w:lang w:eastAsia="ru-RU"/>
        </w:rPr>
        <w:t>а водных объектах и в результате ДТП.</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ком</w:t>
      </w:r>
      <w:r w:rsidRPr="008C65E1">
        <w:rPr>
          <w:rFonts w:ascii="Times New Roman" w:eastAsia="Times New Roman" w:hAnsi="Times New Roman" w:cs="Times New Roman"/>
          <w:sz w:val="24"/>
          <w:szCs w:val="24"/>
          <w:lang w:eastAsia="ru-RU"/>
        </w:rPr>
        <w:t xml:space="preserve"> сельсовете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ском</w:t>
      </w:r>
      <w:r w:rsidRPr="008C65E1">
        <w:rPr>
          <w:rFonts w:ascii="Times New Roman" w:eastAsia="Times New Roman" w:hAnsi="Times New Roman" w:cs="Times New Roman"/>
          <w:sz w:val="24"/>
          <w:szCs w:val="24"/>
          <w:lang w:eastAsia="ru-RU"/>
        </w:rPr>
        <w:t xml:space="preserve"> районе Курской области завершена работа по разработке документов территориального планирования, что позволит оценить риски чрезвычайных ситуаций природного и техногенного характера, минимизировать их последствия на основе совершенствования системы антикризисного управления, инженерно-технических мероприятий гражданской обороны, предупреждения и ликвидации ЧС, обеспечения пожарной безопасности, безопасности людей на водных объектах и безопасности дорожного движения.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Требуется разработка и принятие программы до </w:t>
      </w:r>
      <w:r w:rsidR="00B33930">
        <w:rPr>
          <w:rFonts w:ascii="Times New Roman" w:eastAsia="Times New Roman" w:hAnsi="Times New Roman" w:cs="Times New Roman"/>
          <w:sz w:val="24"/>
          <w:szCs w:val="24"/>
          <w:lang w:eastAsia="ru-RU"/>
        </w:rPr>
        <w:t>2024</w:t>
      </w:r>
      <w:r w:rsidRPr="008C65E1">
        <w:rPr>
          <w:rFonts w:ascii="Times New Roman" w:eastAsia="Times New Roman" w:hAnsi="Times New Roman" w:cs="Times New Roman"/>
          <w:sz w:val="24"/>
          <w:szCs w:val="24"/>
          <w:lang w:eastAsia="ru-RU"/>
        </w:rPr>
        <w:t xml:space="preserve"> года с учетом включения в ее состав таких направлений, как обеспечение техногенной и информационной безопасности населения, их защиты от негативных природных явлений, обеспечение безопасности объектов жилищно-коммунального хозяйства и транспорта, системы мониторинга и прогнозирования ЧС, централизованного оповещения населения, связи, пожарной безопасности, безопасности на водных объектах и безопасности дорожного движения.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На современном этапе важным аспектом является значительное повышение эффективности реагирования на чрезвычайные ситуации любого характера, так как проблемы защиты населения и территорий от чрезвычайных ситуаций приобрели сегодня государственные масштабы, в том числе и на территории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Проведенный анализ выполнения программных мероприятий позволяет сделать вывод о том, что скоординированные действия территориальных органов федеральных органов исполнительной власти, органов местного самоуправления и организаций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на требуемом уровне.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сложившейся ситуации непринятие действенных мер по реализации организационных и практических мероприятий комплексной безопасности, направленных на обеспечение защиты населения, объектов, населенных пунктов, обновление материально-технической базы, может привести к тяжким последствиям.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C65E1">
        <w:rPr>
          <w:rFonts w:ascii="Times New Roman" w:eastAsia="Times New Roman" w:hAnsi="Times New Roman" w:cs="Times New Roman"/>
          <w:b/>
          <w:sz w:val="24"/>
          <w:szCs w:val="24"/>
          <w:lang w:eastAsia="ru-RU"/>
        </w:rPr>
        <w:t>1.2. Формулировки основных проблем в сфере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Для сохранения темпов повышения готовности к выполнению работ спасательных формирований, решения проблемы дооснащения ДПД и аварийно-спасательных сил необходимо решить программными методами и с участием всех уровней ТП РСЧС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lastRenderedPageBreak/>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Исходя из прогнозируемых на территории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угроз чрезвычайных ситуаций резервов недостаточно. Соответствующие проблемы обеспечения материальными ресурсами необходимо решать на региональном уровне.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При возникновении чрезвычайной ситуации из опасных зон потребуется эвакуировать население в пункты временного размещения (далее – ПВР) и организовать первоочередное жизнеобеспечение пострадавших.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результате планирования эвакуационных мероприятий отделом по делам ГО и ЧС Администрации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установлено, что необходимо принять меры по организации первоочередного жизнеобеспечения населения, пострадавшего в чрезвычайных ситуациях совместно с администрацией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На территории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в муниципальном образовании создано по 1 ПВР, но для решения проблем жизнеобеспечения пострадавших в крупномасштабных чрезвычайных ситуациях нужны новые решения.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повседневном режиме – для социально полезных целей;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режиме чрезвычайной ситуации – для первоочередного жизнеобеспечения пострадавших.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334596" w:rsidRPr="00570792" w:rsidRDefault="00334596" w:rsidP="00334596">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570792">
        <w:rPr>
          <w:rFonts w:ascii="Times New Roman" w:eastAsia="Times New Roman" w:hAnsi="Times New Roman" w:cs="Times New Roman"/>
          <w:b/>
          <w:sz w:val="24"/>
          <w:szCs w:val="24"/>
          <w:lang w:eastAsia="ru-RU"/>
        </w:rPr>
        <w:t>1.3.</w:t>
      </w:r>
      <w:r w:rsidR="00570792">
        <w:rPr>
          <w:rFonts w:ascii="Times New Roman" w:eastAsia="Times New Roman" w:hAnsi="Times New Roman" w:cs="Times New Roman"/>
          <w:b/>
          <w:sz w:val="24"/>
          <w:szCs w:val="24"/>
          <w:lang w:eastAsia="ru-RU"/>
        </w:rPr>
        <w:t> </w:t>
      </w:r>
      <w:r w:rsidRPr="00570792">
        <w:rPr>
          <w:rFonts w:ascii="Times New Roman" w:eastAsia="Times New Roman" w:hAnsi="Times New Roman" w:cs="Times New Roman"/>
          <w:b/>
          <w:sz w:val="24"/>
          <w:szCs w:val="24"/>
          <w:lang w:eastAsia="ru-RU"/>
        </w:rPr>
        <w:t>Основные тенденции развития сферы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u w:val="single"/>
          <w:lang w:eastAsia="ru-RU"/>
        </w:rPr>
        <w:t>Основные цели Программы</w:t>
      </w:r>
      <w:r w:rsidRPr="008C65E1">
        <w:rPr>
          <w:rFonts w:ascii="Times New Roman" w:eastAsia="Times New Roman" w:hAnsi="Times New Roman" w:cs="Times New Roman"/>
          <w:sz w:val="24"/>
          <w:szCs w:val="24"/>
          <w:lang w:eastAsia="ru-RU"/>
        </w:rPr>
        <w:t>:</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совершенствование системы антикризисного управления;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совершенствование мероприятий в области гражданской обороны;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совершенствование мероприятий в области предупреждения и ликвидации чрезвычайных ситуаций;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проведение предупредительных мероприятий в рамках обеспечения пожарной безопасности;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уменьшение количества пожаров, снижение рисков возникновения и смягчение последствий чрезвычайных ситуаций;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числа травмированных и погибших на пожарах;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сокращение материальных потерь от пожаров;</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создание необходимых условий для обеспечения пожарной безопасности, защиты жизни и здоровья граждан;</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сокращение времени реагирования подразделений пожарной охраны на пожары, спасательных служб – на происшествия и чрезвычайные ситуации;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оснащение учреждений социальной сферы системами пожарной автоматики;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числа погибших в результате своевременной помощи пострадавшим;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улучшение работы по предупреждению правонарушений на водных объектах;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улучшение материальной базы учебного процесса по вопросам гражданской обороны и чрезвычайным ситуациям;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lastRenderedPageBreak/>
        <w:t>создание резервов (запасов) материальных ресурсов для ликвидации чрезвычайных ситуаций и в особый период;</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подготовленности к жизнеобеспечению населения, пострадавшего в чрезвычайных ситуациях;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организация системы мониторинга и прогнозирования ЧС, централизованного оповещения населения, связи, пожарной безопасности, безопасности на водных объектах и безопасности дорожного движения; повышение эффективности реагирования на чрезвычайные ситуации любого характера;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 организация на муниципальном уровне выполнения мероприятий по защите населения при опасностях, возникающих при ведении военных действий или вследствие этих действий, при угрозе возникновения или возникновении чрезвычайных ситуаций на территории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организация выдач СИЗ населению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в установленном порядке.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C65E1">
        <w:rPr>
          <w:rFonts w:ascii="Times New Roman" w:eastAsia="Times New Roman" w:hAnsi="Times New Roman" w:cs="Times New Roman"/>
          <w:b/>
          <w:sz w:val="24"/>
          <w:szCs w:val="24"/>
          <w:u w:val="single"/>
          <w:lang w:eastAsia="ru-RU"/>
        </w:rPr>
        <w:t>Основные задачи Программы</w:t>
      </w:r>
      <w:r w:rsidRPr="008C65E1">
        <w:rPr>
          <w:rFonts w:ascii="Times New Roman" w:eastAsia="Times New Roman" w:hAnsi="Times New Roman" w:cs="Times New Roman"/>
          <w:b/>
          <w:sz w:val="24"/>
          <w:szCs w:val="24"/>
          <w:lang w:eastAsia="ru-RU"/>
        </w:rPr>
        <w:t>:</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развитие инфраструктуры пожарной охраны, создание системы ее оснащения и оптимизации управления;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обеспечение противопожарным оборудованием и совершенствование противопожарной защиты объектов социальной сферы;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объема знаний и навыков в области пожарной безопасности руководителей, должностных лиц и специалистов;</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приобретение современных средств спасения людей при пожарах в учреждениях социальной сферы;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организация работы по предупреждению и пресечению нарушений требований пожарной безопасности и правил поведения на воде;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квалификации и обучение личного состава ДПК и ДПД;</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улучшение материально-технической базы;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информирование населения о правилах поведения и действиях в чрезвычайных ситуациях;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создание материальных резервов для ликвидации чрезвычайных ситуаций;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восполнение по истечении срока хранения индивидуальных средств защиты;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дооборудование объектов социальной сферы для подготовки к приему и размещению населения, пострадавшего в чрезвычайных ситуациях.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Для достижения поставленных основных целей и задач Программы необходимо реализовать мероприятия Программы в период </w:t>
      </w:r>
      <w:r w:rsidR="00B33930">
        <w:rPr>
          <w:rFonts w:ascii="Times New Roman" w:eastAsia="Times New Roman" w:hAnsi="Times New Roman" w:cs="Times New Roman"/>
          <w:sz w:val="24"/>
          <w:szCs w:val="24"/>
          <w:lang w:eastAsia="ru-RU"/>
        </w:rPr>
        <w:t>2018</w:t>
      </w:r>
      <w:r w:rsidRPr="008C65E1">
        <w:rPr>
          <w:rFonts w:ascii="Times New Roman" w:eastAsia="Times New Roman" w:hAnsi="Times New Roman" w:cs="Times New Roman"/>
          <w:sz w:val="24"/>
          <w:szCs w:val="24"/>
          <w:lang w:eastAsia="ru-RU"/>
        </w:rPr>
        <w:t xml:space="preserve"> – </w:t>
      </w:r>
      <w:r w:rsidR="00B33930">
        <w:rPr>
          <w:rFonts w:ascii="Times New Roman" w:eastAsia="Times New Roman" w:hAnsi="Times New Roman" w:cs="Times New Roman"/>
          <w:sz w:val="24"/>
          <w:szCs w:val="24"/>
          <w:lang w:eastAsia="ru-RU"/>
        </w:rPr>
        <w:t>2024</w:t>
      </w:r>
      <w:r w:rsidRPr="008C65E1">
        <w:rPr>
          <w:rFonts w:ascii="Times New Roman" w:eastAsia="Times New Roman" w:hAnsi="Times New Roman" w:cs="Times New Roman"/>
          <w:sz w:val="24"/>
          <w:szCs w:val="24"/>
          <w:lang w:eastAsia="ru-RU"/>
        </w:rPr>
        <w:t xml:space="preserve"> годов. При этом ряд мероприятий будет осуществляться в течение всего периода.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II.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Программу включены: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мероприятия по пожарной безопасности;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мероприятия по обеспечению безопасности людей на водных объектах;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организационные мероприятия.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Бюджетные источники: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местный бюджет – средства, предусмотренные на финансирование мероприятий муниципальных программ по защите населения и территорий от чрезвычайных ситуаций и обеспечения пожарной безопасности и безопасности людей на водных объектах.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случае, если муниципальное образование претендует на предоставление </w:t>
      </w:r>
      <w:r w:rsidRPr="008C65E1">
        <w:rPr>
          <w:rFonts w:ascii="Times New Roman" w:eastAsia="Times New Roman" w:hAnsi="Times New Roman" w:cs="Times New Roman"/>
          <w:sz w:val="24"/>
          <w:szCs w:val="24"/>
          <w:lang w:eastAsia="ru-RU"/>
        </w:rPr>
        <w:lastRenderedPageBreak/>
        <w:t>финансовой поддержки за счет средств фонда софинансирования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Распределение субсидий (межбюджетных трансфертов) из областного бюджета бюджетам муниципальных образований за счет средств фонда софинансирования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Целевыми индикаторами и показателями Программы, характеризующими эффективность реализации программных мероприятий, являются: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уменьшение среднего времени реагирования оперативных служб при происшествии;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качества подготовки безопасных районов к размещению эвакуируемого населения, его жизнеобеспечения, размещения материальных и культурных ценностей;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количества гибели людей;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количества пострадавшего населения;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увеличение количества спасенного населения;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эффективности системы пожарной  безопасности;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эффективности системы безопасности людей на водных объектах;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организация системы мониторинга и прогнозирования ЧС, централизованного оповещения населения, связи, пожарной безопасности, безопасности на водных объектах и безопасности дорожного движения; повышение эффективности реагирования на чрезвычайные ситуации любого характера;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организация на муниципальном уровне выполнения мероприятий по защите населения при опасностях, возникающих при ведении военных действий или вследствие этих действий, при угрозе возникновения или возникновении чрезвычайных ситуаций на территории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организация выдач СИЗ населению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в установленном порядке.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экономического ущерба.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III. Обобщенная характеристика основных мероприятий Муниципальной программы, подпрограмм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Программа содержит конкретные мероприятия, направленные на реализацию ее целей и задач, мероприятия увязаны по срокам, ресурсам и исполнителям.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Реализация мероприятий Программы будет способствовать решению задач, определенных Федеральными законами от 06.10.2003 № 131-ФЗ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Законом Курской области от 05.07.1997 № 15-ЗКО «О защите населения и территории области от чрезвычайных ситуаций природного и техногенного характера».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Выполнение мероприятий Программы предусматривается за счет средств бюджета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бюджетов городского и сельских поселений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бюджета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Программа предусматривает осуществление мероприятий по следующим основным разделам: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1. Мероприятия, проводимые в области антикризисного управления;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2. Мероприятия, проводимые в области гражданской обороны;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3. Мероприятия, проводимые в области предупреждения и ликвидации чрезвычайных ситуаций;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4. Мероприятия, проводимые в области обеспечения пожарной безопасности;</w:t>
      </w:r>
    </w:p>
    <w:p w:rsidR="00334596"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5. Мероприятия, проводимые в области безопасности людей на водных объектах.</w:t>
      </w:r>
    </w:p>
    <w:p w:rsidR="00570792" w:rsidRDefault="00570792"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IV. Обобщенная характеристика мер государственного регулирования.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Меры государственного регулирования в сфере реализации муниципальной </w:t>
      </w:r>
      <w:r w:rsidRPr="008C65E1">
        <w:rPr>
          <w:rFonts w:ascii="Times New Roman" w:eastAsia="Times New Roman" w:hAnsi="Times New Roman" w:cs="Times New Roman"/>
          <w:sz w:val="24"/>
          <w:szCs w:val="24"/>
          <w:lang w:eastAsia="ru-RU"/>
        </w:rPr>
        <w:lastRenderedPageBreak/>
        <w:t>программы (налоговые, таможенные, тарифные, кредитные и иные меры государственного регулирования) не применяются.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Меры правового регулирования в рамках реализации программы не предусмотрены.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случае необходимости в рамках программ будет осуществляться работа по обеспечению своевременной корректировки программы, внесению изменений в законы и иные нормативные правовые акты Курской области в сфере ее реализации.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V. Прогноз сводных показателей муниципальных заданий по этапам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рамках реализации программы выполнения муниципальных заданий на оказание муниципальных услуг не предусматривается.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VI. Обобщенная характеристика основных мероприятий, реализуемых муниципальным образованиям, входящих в состав</w:t>
      </w:r>
      <w:r w:rsidR="009433B0">
        <w:rPr>
          <w:rFonts w:ascii="Times New Roman" w:eastAsia="Times New Roman" w:hAnsi="Times New Roman" w:cs="Times New Roman"/>
          <w:b/>
          <w:bCs/>
          <w:sz w:val="24"/>
          <w:szCs w:val="24"/>
          <w:lang w:eastAsia="ru-RU"/>
        </w:rPr>
        <w:t xml:space="preserve"> </w:t>
      </w:r>
      <w:r w:rsidR="00A161EC">
        <w:rPr>
          <w:rFonts w:ascii="Times New Roman" w:eastAsia="Times New Roman" w:hAnsi="Times New Roman" w:cs="Times New Roman"/>
          <w:b/>
          <w:bCs/>
          <w:sz w:val="24"/>
          <w:szCs w:val="24"/>
          <w:lang w:eastAsia="ru-RU"/>
        </w:rPr>
        <w:t>Воробжан</w:t>
      </w:r>
      <w:r w:rsidR="001C371E">
        <w:rPr>
          <w:rFonts w:ascii="Times New Roman" w:eastAsia="Times New Roman" w:hAnsi="Times New Roman" w:cs="Times New Roman"/>
          <w:b/>
          <w:bCs/>
          <w:sz w:val="24"/>
          <w:szCs w:val="24"/>
          <w:lang w:eastAsia="ru-RU"/>
        </w:rPr>
        <w:t>с</w:t>
      </w:r>
      <w:r w:rsidRPr="008C65E1">
        <w:rPr>
          <w:rFonts w:ascii="Times New Roman" w:eastAsia="Times New Roman" w:hAnsi="Times New Roman" w:cs="Times New Roman"/>
          <w:b/>
          <w:bCs/>
          <w:sz w:val="24"/>
          <w:szCs w:val="24"/>
          <w:lang w:eastAsia="ru-RU"/>
        </w:rPr>
        <w:t>кого сельсовета</w:t>
      </w:r>
      <w:r w:rsidR="009433B0">
        <w:rPr>
          <w:rFonts w:ascii="Times New Roman" w:eastAsia="Times New Roman" w:hAnsi="Times New Roman" w:cs="Times New Roman"/>
          <w:b/>
          <w:bCs/>
          <w:sz w:val="24"/>
          <w:szCs w:val="24"/>
          <w:lang w:eastAsia="ru-RU"/>
        </w:rPr>
        <w:t xml:space="preserve"> </w:t>
      </w:r>
      <w:r w:rsidR="004D51A3">
        <w:rPr>
          <w:rFonts w:ascii="Times New Roman" w:eastAsia="Times New Roman" w:hAnsi="Times New Roman" w:cs="Times New Roman"/>
          <w:b/>
          <w:bCs/>
          <w:sz w:val="24"/>
          <w:szCs w:val="24"/>
          <w:lang w:eastAsia="ru-RU"/>
        </w:rPr>
        <w:t>Суджан</w:t>
      </w:r>
      <w:r>
        <w:rPr>
          <w:rFonts w:ascii="Times New Roman" w:eastAsia="Times New Roman" w:hAnsi="Times New Roman" w:cs="Times New Roman"/>
          <w:b/>
          <w:bCs/>
          <w:sz w:val="24"/>
          <w:szCs w:val="24"/>
          <w:lang w:eastAsia="ru-RU"/>
        </w:rPr>
        <w:t>ского</w:t>
      </w:r>
      <w:r w:rsidRPr="008C65E1">
        <w:rPr>
          <w:rFonts w:ascii="Times New Roman" w:eastAsia="Times New Roman" w:hAnsi="Times New Roman" w:cs="Times New Roman"/>
          <w:b/>
          <w:bCs/>
          <w:sz w:val="24"/>
          <w:szCs w:val="24"/>
          <w:lang w:eastAsia="ru-RU"/>
        </w:rPr>
        <w:t xml:space="preserve"> района Курской области в реал</w:t>
      </w:r>
      <w:r w:rsidR="009433B0">
        <w:rPr>
          <w:rFonts w:ascii="Times New Roman" w:eastAsia="Times New Roman" w:hAnsi="Times New Roman" w:cs="Times New Roman"/>
          <w:b/>
          <w:bCs/>
          <w:sz w:val="24"/>
          <w:szCs w:val="24"/>
          <w:lang w:eastAsia="ru-RU"/>
        </w:rPr>
        <w:t>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Участие муниципальных образований, входящих в состав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планируется в рамках взаимодействия с органами местного самоуправления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территориальными органами областных и федеральных органов исполнительной власти в пределах своих полномочий.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Обеспечение координации и взаимодействия органов местного самоуправления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территориальных органов областных и федеральных органов исполнительной власти с органами местного самоуправления сельских поселений, входящих в состав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в рамках реализации Муниципальной программы осуществляется с учетом положений нормативных правовых актов Российской Федерации, Курской области и муниципальных нормативных правовых актов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Органы местного самоуправления поселений,  обеспечивают совершенствование правовой регламентации основных организационных и управленческих механизмов и участвуют в реализации мероприятий муниципально</w:t>
      </w:r>
      <w:r w:rsidR="00F6264B">
        <w:rPr>
          <w:rFonts w:ascii="Times New Roman" w:eastAsia="Times New Roman" w:hAnsi="Times New Roman" w:cs="Times New Roman"/>
          <w:sz w:val="24"/>
          <w:szCs w:val="24"/>
          <w:lang w:eastAsia="ru-RU"/>
        </w:rPr>
        <w:t>й программы</w:t>
      </w:r>
      <w:r w:rsidRPr="008C65E1">
        <w:rPr>
          <w:rFonts w:ascii="Times New Roman" w:eastAsia="Times New Roman" w:hAnsi="Times New Roman" w:cs="Times New Roman"/>
          <w:sz w:val="24"/>
          <w:szCs w:val="24"/>
          <w:lang w:eastAsia="ru-RU"/>
        </w:rPr>
        <w:t>.</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Мероприятия, реализуемые органами местного самоуправления поселений, входящих в состав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в рамках Муниципальной программы, предусмотрены за счет средств консолидированного бюджета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Муниципальную программу допускается включение реализуемых поселениями, входящими в состав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мероприятий, требующих их софинансирования из бюджета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Внесение объектов и объемов софинансирования в Муниципальную программу осуществляется в соответствии с муниципальными нормативными правовыми актами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VII. Информация об участии предприятий и организаций независимо от организационно-правовой формы, а также внебюджетных фондов в реализации Муниципальной программы. </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Участие предприятий и организаций независимо от организационно-правовой формы, а также внебюджетных фондов в реализации Муниципальной программы, планируется и осуществляется в соответствии с действующим законодательством и в пределах своих полномочий.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Обеспечение координации и взаимодействия предприятий и организаций независимо от организационно-правовой формы, а также внебюджетными фондами,  в рамках реализации Муниципальной программы осуществляется с учетом положений нормативных правовых актов Российской Федерации, Курской области и муниципальных нормативных правовых актов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lastRenderedPageBreak/>
        <w:t xml:space="preserve">Администрация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участвует в реализации меро</w:t>
      </w:r>
      <w:r w:rsidR="00F6264B">
        <w:rPr>
          <w:rFonts w:ascii="Times New Roman" w:eastAsia="Times New Roman" w:hAnsi="Times New Roman" w:cs="Times New Roman"/>
          <w:sz w:val="24"/>
          <w:szCs w:val="24"/>
          <w:lang w:eastAsia="ru-RU"/>
        </w:rPr>
        <w:t>приятий муниципальной программы</w:t>
      </w:r>
      <w:r w:rsidRPr="008C65E1">
        <w:rPr>
          <w:rFonts w:ascii="Times New Roman" w:eastAsia="Times New Roman" w:hAnsi="Times New Roman" w:cs="Times New Roman"/>
          <w:sz w:val="24"/>
          <w:szCs w:val="24"/>
          <w:lang w:eastAsia="ru-RU"/>
        </w:rPr>
        <w:t>.</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Мероприятия, реализуемые в рамках Муниципальной программы, предусмотрены за счет средств консолидированного бюджета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Внесение объектов и объемов софинансирования в Муниципальную программу осуществляется в соответствии с муниципальными нормативными правовыми актами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VIII. Обоснования выделения подпрограмм и включения в состав муниципальной программы реализуемых муниципальных целевых программ (их перечень и паспорта).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рамках реализации программы выделена подпрограмма «Пожарная безопасность и защита населения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муниципальной программы «Защита населения и территории от ЧС, обеспечения пожарной безопасности и безопасности людей на водных объектах на </w:t>
      </w:r>
      <w:r w:rsidR="00B33930">
        <w:rPr>
          <w:rFonts w:ascii="Times New Roman" w:eastAsia="Times New Roman" w:hAnsi="Times New Roman" w:cs="Times New Roman"/>
          <w:sz w:val="24"/>
          <w:szCs w:val="24"/>
          <w:lang w:eastAsia="ru-RU"/>
        </w:rPr>
        <w:t>2018</w:t>
      </w:r>
      <w:r w:rsidRPr="008C65E1">
        <w:rPr>
          <w:rFonts w:ascii="Times New Roman" w:eastAsia="Times New Roman" w:hAnsi="Times New Roman" w:cs="Times New Roman"/>
          <w:sz w:val="24"/>
          <w:szCs w:val="24"/>
          <w:lang w:eastAsia="ru-RU"/>
        </w:rPr>
        <w:t xml:space="preserve"> - </w:t>
      </w:r>
      <w:r w:rsidR="00B33930">
        <w:rPr>
          <w:rFonts w:ascii="Times New Roman" w:eastAsia="Times New Roman" w:hAnsi="Times New Roman" w:cs="Times New Roman"/>
          <w:sz w:val="24"/>
          <w:szCs w:val="24"/>
          <w:lang w:eastAsia="ru-RU"/>
        </w:rPr>
        <w:t>2024</w:t>
      </w:r>
      <w:r w:rsidRPr="008C65E1">
        <w:rPr>
          <w:rFonts w:ascii="Times New Roman" w:eastAsia="Times New Roman" w:hAnsi="Times New Roman" w:cs="Times New Roman"/>
          <w:sz w:val="24"/>
          <w:szCs w:val="24"/>
          <w:lang w:eastAsia="ru-RU"/>
        </w:rPr>
        <w:t xml:space="preserve"> годы»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IХ. Обоснование объема финансовых ресурсов, необходимых для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Организацию реализации Программы осуществляет заказчик Программы – Администрация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Администрация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с учетом финансовых средств, выделяемых на реализацию Программы из всех источников и предварительных результатов выполнения мероприятий Программы, уточняет мероприятия, промежуточные сроки реализации и объемы их финансирования.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Исполнители Программы осуществляют в установленном порядке меры по полному и качественному выполнению ее мероприятий.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Мероприятия Программы реализуются за счет средств местного бюджета.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Общий объем финансирования  Программы составляет  </w:t>
      </w:r>
      <w:r w:rsidR="00A6524C">
        <w:rPr>
          <w:rFonts w:ascii="Times New Roman" w:eastAsia="Times New Roman" w:hAnsi="Times New Roman" w:cs="Times New Roman"/>
          <w:sz w:val="24"/>
          <w:szCs w:val="24"/>
          <w:lang w:eastAsia="ru-RU"/>
        </w:rPr>
        <w:t>65</w:t>
      </w:r>
      <w:r w:rsidRPr="008C65E1">
        <w:rPr>
          <w:rFonts w:ascii="Times New Roman" w:eastAsia="Times New Roman" w:hAnsi="Times New Roman" w:cs="Times New Roman"/>
          <w:sz w:val="24"/>
          <w:szCs w:val="24"/>
          <w:lang w:eastAsia="ru-RU"/>
        </w:rPr>
        <w:t>,0 тыс. рублей, в том числе:</w:t>
      </w:r>
    </w:p>
    <w:p w:rsidR="00334596" w:rsidRPr="008C65E1" w:rsidRDefault="00334596" w:rsidP="00F6264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  </w:t>
      </w:r>
      <w:r w:rsidR="00A6524C">
        <w:rPr>
          <w:rFonts w:ascii="Times New Roman" w:eastAsia="Times New Roman" w:hAnsi="Times New Roman" w:cs="Times New Roman"/>
          <w:sz w:val="24"/>
          <w:szCs w:val="24"/>
          <w:lang w:eastAsia="ru-RU"/>
        </w:rPr>
        <w:t>65</w:t>
      </w:r>
      <w:r w:rsidRPr="008C65E1">
        <w:rPr>
          <w:rFonts w:ascii="Times New Roman" w:eastAsia="Times New Roman" w:hAnsi="Times New Roman" w:cs="Times New Roman"/>
          <w:sz w:val="24"/>
          <w:szCs w:val="24"/>
          <w:lang w:eastAsia="ru-RU"/>
        </w:rPr>
        <w:t>,0 тыс. руб.:</w:t>
      </w:r>
    </w:p>
    <w:p w:rsidR="00334596" w:rsidRPr="008C65E1" w:rsidRDefault="00B33930"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2018</w:t>
      </w:r>
      <w:r w:rsidR="00334596" w:rsidRPr="008C65E1">
        <w:rPr>
          <w:rFonts w:ascii="Times New Roman" w:eastAsia="Times New Roman" w:hAnsi="Times New Roman" w:cs="Times New Roman"/>
          <w:b/>
          <w:bCs/>
          <w:sz w:val="24"/>
          <w:szCs w:val="24"/>
          <w:u w:val="single"/>
          <w:lang w:eastAsia="ru-RU"/>
        </w:rPr>
        <w:t xml:space="preserve"> год</w:t>
      </w:r>
      <w:r w:rsidR="00334596" w:rsidRPr="008C65E1">
        <w:rPr>
          <w:rFonts w:ascii="Times New Roman" w:eastAsia="Times New Roman" w:hAnsi="Times New Roman" w:cs="Times New Roman"/>
          <w:sz w:val="24"/>
          <w:szCs w:val="24"/>
          <w:lang w:eastAsia="ru-RU"/>
        </w:rPr>
        <w:t xml:space="preserve"> –  </w:t>
      </w:r>
      <w:r w:rsidR="00A6524C">
        <w:rPr>
          <w:rFonts w:ascii="Times New Roman" w:eastAsia="Times New Roman" w:hAnsi="Times New Roman" w:cs="Times New Roman"/>
          <w:sz w:val="24"/>
          <w:szCs w:val="24"/>
          <w:lang w:eastAsia="ru-RU"/>
        </w:rPr>
        <w:t>0</w:t>
      </w:r>
      <w:r w:rsidR="00334596" w:rsidRPr="008C65E1">
        <w:rPr>
          <w:rFonts w:ascii="Times New Roman" w:eastAsia="Times New Roman" w:hAnsi="Times New Roman" w:cs="Times New Roman"/>
          <w:sz w:val="24"/>
          <w:szCs w:val="24"/>
          <w:lang w:eastAsia="ru-RU"/>
        </w:rPr>
        <w:t>,0 тыс. рублей, из которых: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 </w:t>
      </w:r>
      <w:r w:rsidR="00A6524C">
        <w:rPr>
          <w:rFonts w:ascii="Times New Roman" w:eastAsia="Times New Roman" w:hAnsi="Times New Roman" w:cs="Times New Roman"/>
          <w:sz w:val="24"/>
          <w:szCs w:val="24"/>
          <w:lang w:eastAsia="ru-RU"/>
        </w:rPr>
        <w:t>0</w:t>
      </w:r>
      <w:r w:rsidRPr="008C65E1">
        <w:rPr>
          <w:rFonts w:ascii="Times New Roman" w:eastAsia="Times New Roman" w:hAnsi="Times New Roman" w:cs="Times New Roman"/>
          <w:sz w:val="24"/>
          <w:szCs w:val="24"/>
          <w:lang w:eastAsia="ru-RU"/>
        </w:rPr>
        <w:t>,0 тыс. руб.</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201</w:t>
      </w:r>
      <w:r w:rsidR="00C537D9">
        <w:rPr>
          <w:rFonts w:ascii="Times New Roman" w:eastAsia="Times New Roman" w:hAnsi="Times New Roman" w:cs="Times New Roman"/>
          <w:b/>
          <w:bCs/>
          <w:sz w:val="24"/>
          <w:szCs w:val="24"/>
          <w:u w:val="single"/>
          <w:lang w:eastAsia="ru-RU"/>
        </w:rPr>
        <w:t>9</w:t>
      </w:r>
      <w:r w:rsidRPr="008C65E1">
        <w:rPr>
          <w:rFonts w:ascii="Times New Roman" w:eastAsia="Times New Roman" w:hAnsi="Times New Roman" w:cs="Times New Roman"/>
          <w:b/>
          <w:bCs/>
          <w:sz w:val="24"/>
          <w:szCs w:val="24"/>
          <w:u w:val="single"/>
          <w:lang w:eastAsia="ru-RU"/>
        </w:rPr>
        <w:t xml:space="preserve"> год</w:t>
      </w:r>
      <w:r w:rsidRPr="008C65E1">
        <w:rPr>
          <w:rFonts w:ascii="Times New Roman" w:eastAsia="Times New Roman" w:hAnsi="Times New Roman" w:cs="Times New Roman"/>
          <w:sz w:val="24"/>
          <w:szCs w:val="24"/>
          <w:lang w:eastAsia="ru-RU"/>
        </w:rPr>
        <w:t> –  1</w:t>
      </w:r>
      <w:r w:rsidR="00E31BC0">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рублей, из которых: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 1</w:t>
      </w:r>
      <w:r w:rsidR="00E31BC0">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sidR="00C537D9">
        <w:rPr>
          <w:rFonts w:ascii="Times New Roman" w:eastAsia="Times New Roman" w:hAnsi="Times New Roman" w:cs="Times New Roman"/>
          <w:b/>
          <w:bCs/>
          <w:sz w:val="24"/>
          <w:szCs w:val="24"/>
          <w:u w:val="single"/>
          <w:lang w:eastAsia="ru-RU"/>
        </w:rPr>
        <w:t>20</w:t>
      </w:r>
      <w:r w:rsidRPr="008C65E1">
        <w:rPr>
          <w:rFonts w:ascii="Times New Roman" w:eastAsia="Times New Roman" w:hAnsi="Times New Roman" w:cs="Times New Roman"/>
          <w:b/>
          <w:bCs/>
          <w:sz w:val="24"/>
          <w:szCs w:val="24"/>
          <w:u w:val="single"/>
          <w:lang w:eastAsia="ru-RU"/>
        </w:rPr>
        <w:t xml:space="preserve"> год</w:t>
      </w:r>
      <w:r w:rsidRPr="008C65E1">
        <w:rPr>
          <w:rFonts w:ascii="Times New Roman" w:eastAsia="Times New Roman" w:hAnsi="Times New Roman" w:cs="Times New Roman"/>
          <w:sz w:val="24"/>
          <w:szCs w:val="24"/>
          <w:lang w:eastAsia="ru-RU"/>
        </w:rPr>
        <w:t> –  1</w:t>
      </w:r>
      <w:r w:rsidR="00E31BC0">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рублей, из которых: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–1</w:t>
      </w:r>
      <w:r w:rsidR="00E31BC0">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sidR="009433B0">
        <w:rPr>
          <w:rFonts w:ascii="Times New Roman" w:eastAsia="Times New Roman" w:hAnsi="Times New Roman" w:cs="Times New Roman"/>
          <w:b/>
          <w:bCs/>
          <w:sz w:val="24"/>
          <w:szCs w:val="24"/>
          <w:u w:val="single"/>
          <w:lang w:eastAsia="ru-RU"/>
        </w:rPr>
        <w:t>2</w:t>
      </w:r>
      <w:r w:rsidR="00C537D9">
        <w:rPr>
          <w:rFonts w:ascii="Times New Roman" w:eastAsia="Times New Roman" w:hAnsi="Times New Roman" w:cs="Times New Roman"/>
          <w:b/>
          <w:bCs/>
          <w:sz w:val="24"/>
          <w:szCs w:val="24"/>
          <w:u w:val="single"/>
          <w:lang w:eastAsia="ru-RU"/>
        </w:rPr>
        <w:t>1</w:t>
      </w:r>
      <w:r w:rsidRPr="008C65E1">
        <w:rPr>
          <w:rFonts w:ascii="Times New Roman" w:eastAsia="Times New Roman" w:hAnsi="Times New Roman" w:cs="Times New Roman"/>
          <w:b/>
          <w:bCs/>
          <w:sz w:val="24"/>
          <w:szCs w:val="24"/>
          <w:u w:val="single"/>
          <w:lang w:eastAsia="ru-RU"/>
        </w:rPr>
        <w:t xml:space="preserve"> год</w:t>
      </w:r>
      <w:r w:rsidRPr="008C65E1">
        <w:rPr>
          <w:rFonts w:ascii="Times New Roman" w:eastAsia="Times New Roman" w:hAnsi="Times New Roman" w:cs="Times New Roman"/>
          <w:sz w:val="24"/>
          <w:szCs w:val="24"/>
          <w:lang w:eastAsia="ru-RU"/>
        </w:rPr>
        <w:t xml:space="preserve"> –  </w:t>
      </w:r>
      <w:r w:rsidR="00E66E98">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рублей, из которых: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w:t>
      </w:r>
      <w:r w:rsidR="005562FF">
        <w:rPr>
          <w:rFonts w:ascii="Times New Roman" w:eastAsia="Times New Roman" w:hAnsi="Times New Roman" w:cs="Times New Roman"/>
          <w:sz w:val="24"/>
          <w:szCs w:val="24"/>
          <w:lang w:eastAsia="ru-RU"/>
        </w:rPr>
        <w:t xml:space="preserve"> </w:t>
      </w:r>
      <w:r w:rsidR="00E66E98">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sidR="009433B0">
        <w:rPr>
          <w:rFonts w:ascii="Times New Roman" w:eastAsia="Times New Roman" w:hAnsi="Times New Roman" w:cs="Times New Roman"/>
          <w:b/>
          <w:bCs/>
          <w:sz w:val="24"/>
          <w:szCs w:val="24"/>
          <w:u w:val="single"/>
          <w:lang w:eastAsia="ru-RU"/>
        </w:rPr>
        <w:t>2</w:t>
      </w:r>
      <w:r w:rsidR="00C537D9">
        <w:rPr>
          <w:rFonts w:ascii="Times New Roman" w:eastAsia="Times New Roman" w:hAnsi="Times New Roman" w:cs="Times New Roman"/>
          <w:b/>
          <w:bCs/>
          <w:sz w:val="24"/>
          <w:szCs w:val="24"/>
          <w:u w:val="single"/>
          <w:lang w:eastAsia="ru-RU"/>
        </w:rPr>
        <w:t>2</w:t>
      </w:r>
      <w:r w:rsidRPr="008C65E1">
        <w:rPr>
          <w:rFonts w:ascii="Times New Roman" w:eastAsia="Times New Roman" w:hAnsi="Times New Roman" w:cs="Times New Roman"/>
          <w:b/>
          <w:bCs/>
          <w:sz w:val="24"/>
          <w:szCs w:val="24"/>
          <w:u w:val="single"/>
          <w:lang w:eastAsia="ru-RU"/>
        </w:rPr>
        <w:t xml:space="preserve"> год</w:t>
      </w:r>
      <w:r w:rsidRPr="008C65E1">
        <w:rPr>
          <w:rFonts w:ascii="Times New Roman" w:eastAsia="Times New Roman" w:hAnsi="Times New Roman" w:cs="Times New Roman"/>
          <w:sz w:val="24"/>
          <w:szCs w:val="24"/>
          <w:lang w:eastAsia="ru-RU"/>
        </w:rPr>
        <w:t> –  1</w:t>
      </w:r>
      <w:r w:rsidR="008278B9">
        <w:rPr>
          <w:rFonts w:ascii="Times New Roman" w:eastAsia="Times New Roman" w:hAnsi="Times New Roman" w:cs="Times New Roman"/>
          <w:sz w:val="24"/>
          <w:szCs w:val="24"/>
          <w:lang w:eastAsia="ru-RU"/>
        </w:rPr>
        <w:t>0</w:t>
      </w:r>
      <w:r w:rsidRPr="008C65E1">
        <w:rPr>
          <w:rFonts w:ascii="Times New Roman" w:eastAsia="Times New Roman" w:hAnsi="Times New Roman" w:cs="Times New Roman"/>
          <w:sz w:val="24"/>
          <w:szCs w:val="24"/>
          <w:lang w:eastAsia="ru-RU"/>
        </w:rPr>
        <w:t>.0 тыс. рублей, из которых:</w:t>
      </w:r>
    </w:p>
    <w:p w:rsidR="009433B0" w:rsidRDefault="00334596" w:rsidP="009433B0">
      <w:pPr>
        <w:widowControl w:val="0"/>
        <w:shd w:val="clear" w:color="auto" w:fill="FFFFFF"/>
        <w:spacing w:after="0" w:line="240" w:lineRule="auto"/>
        <w:ind w:firstLine="709"/>
        <w:jc w:val="both"/>
        <w:rPr>
          <w:rFonts w:ascii="Times New Roman" w:eastAsia="Times New Roman" w:hAnsi="Times New Roman" w:cs="Times New Roman"/>
          <w:b/>
          <w:bCs/>
          <w:sz w:val="24"/>
          <w:szCs w:val="24"/>
          <w:u w:val="single"/>
          <w:lang w:eastAsia="ru-RU"/>
        </w:rPr>
      </w:pPr>
      <w:r w:rsidRPr="008C65E1">
        <w:rPr>
          <w:rFonts w:ascii="Times New Roman" w:eastAsia="Times New Roman" w:hAnsi="Times New Roman" w:cs="Times New Roman"/>
          <w:sz w:val="24"/>
          <w:szCs w:val="24"/>
          <w:lang w:eastAsia="ru-RU"/>
        </w:rPr>
        <w:t xml:space="preserve">за счет средств бюджета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w:t>
      </w:r>
      <w:r w:rsidR="009433B0">
        <w:rPr>
          <w:rFonts w:ascii="Times New Roman" w:eastAsia="Times New Roman" w:hAnsi="Times New Roman" w:cs="Times New Roman"/>
          <w:sz w:val="24"/>
          <w:szCs w:val="24"/>
          <w:lang w:eastAsia="ru-RU"/>
        </w:rPr>
        <w:t>1</w:t>
      </w:r>
      <w:r w:rsidR="008278B9">
        <w:rPr>
          <w:rFonts w:ascii="Times New Roman" w:eastAsia="Times New Roman" w:hAnsi="Times New Roman" w:cs="Times New Roman"/>
          <w:sz w:val="24"/>
          <w:szCs w:val="24"/>
          <w:lang w:eastAsia="ru-RU"/>
        </w:rPr>
        <w:t>0</w:t>
      </w:r>
      <w:r w:rsidRPr="008C65E1">
        <w:rPr>
          <w:rFonts w:ascii="Times New Roman" w:eastAsia="Times New Roman" w:hAnsi="Times New Roman" w:cs="Times New Roman"/>
          <w:sz w:val="24"/>
          <w:szCs w:val="24"/>
          <w:lang w:eastAsia="ru-RU"/>
        </w:rPr>
        <w:t>,0 тыс. руб.</w:t>
      </w:r>
      <w:r w:rsidR="009433B0" w:rsidRPr="009433B0">
        <w:rPr>
          <w:rFonts w:ascii="Times New Roman" w:eastAsia="Times New Roman" w:hAnsi="Times New Roman" w:cs="Times New Roman"/>
          <w:b/>
          <w:bCs/>
          <w:sz w:val="24"/>
          <w:szCs w:val="24"/>
          <w:u w:val="single"/>
          <w:lang w:eastAsia="ru-RU"/>
        </w:rPr>
        <w:t xml:space="preserve"> </w:t>
      </w:r>
    </w:p>
    <w:p w:rsidR="009433B0" w:rsidRPr="008C65E1" w:rsidRDefault="009433B0" w:rsidP="009433B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Pr>
          <w:rFonts w:ascii="Times New Roman" w:eastAsia="Times New Roman" w:hAnsi="Times New Roman" w:cs="Times New Roman"/>
          <w:b/>
          <w:bCs/>
          <w:sz w:val="24"/>
          <w:szCs w:val="24"/>
          <w:u w:val="single"/>
          <w:lang w:eastAsia="ru-RU"/>
        </w:rPr>
        <w:t>2</w:t>
      </w:r>
      <w:r w:rsidR="00C537D9">
        <w:rPr>
          <w:rFonts w:ascii="Times New Roman" w:eastAsia="Times New Roman" w:hAnsi="Times New Roman" w:cs="Times New Roman"/>
          <w:b/>
          <w:bCs/>
          <w:sz w:val="24"/>
          <w:szCs w:val="24"/>
          <w:u w:val="single"/>
          <w:lang w:eastAsia="ru-RU"/>
        </w:rPr>
        <w:t>3</w:t>
      </w:r>
      <w:r w:rsidRPr="008C65E1">
        <w:rPr>
          <w:rFonts w:ascii="Times New Roman" w:eastAsia="Times New Roman" w:hAnsi="Times New Roman" w:cs="Times New Roman"/>
          <w:b/>
          <w:bCs/>
          <w:sz w:val="24"/>
          <w:szCs w:val="24"/>
          <w:u w:val="single"/>
          <w:lang w:eastAsia="ru-RU"/>
        </w:rPr>
        <w:t xml:space="preserve"> год</w:t>
      </w:r>
      <w:r w:rsidRPr="008C65E1">
        <w:rPr>
          <w:rFonts w:ascii="Times New Roman" w:eastAsia="Times New Roman" w:hAnsi="Times New Roman" w:cs="Times New Roman"/>
          <w:sz w:val="24"/>
          <w:szCs w:val="24"/>
          <w:lang w:eastAsia="ru-RU"/>
        </w:rPr>
        <w:t> –  10.0 тыс. рублей, из которых:</w:t>
      </w:r>
    </w:p>
    <w:p w:rsidR="009433B0" w:rsidRPr="008C65E1" w:rsidRDefault="009433B0" w:rsidP="009433B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–5,0 тыс. руб.</w:t>
      </w:r>
    </w:p>
    <w:p w:rsidR="00334596" w:rsidRPr="008C65E1" w:rsidRDefault="00B33930"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2024</w:t>
      </w:r>
      <w:r w:rsidR="00334596" w:rsidRPr="008C65E1">
        <w:rPr>
          <w:rFonts w:ascii="Times New Roman" w:eastAsia="Times New Roman" w:hAnsi="Times New Roman" w:cs="Times New Roman"/>
          <w:b/>
          <w:bCs/>
          <w:sz w:val="24"/>
          <w:szCs w:val="24"/>
          <w:u w:val="single"/>
          <w:lang w:eastAsia="ru-RU"/>
        </w:rPr>
        <w:t xml:space="preserve"> год</w:t>
      </w:r>
      <w:r w:rsidR="00334596" w:rsidRPr="008C65E1">
        <w:rPr>
          <w:rFonts w:ascii="Times New Roman" w:eastAsia="Times New Roman" w:hAnsi="Times New Roman" w:cs="Times New Roman"/>
          <w:sz w:val="24"/>
          <w:szCs w:val="24"/>
          <w:lang w:eastAsia="ru-RU"/>
        </w:rPr>
        <w:t> –  10.0 тыс. рублей, из которых: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 10,0 тыс. руб.</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Х. Прогноз результатов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lastRenderedPageBreak/>
        <w:t xml:space="preserve">При выполнении намеченных в Программе мероприятий и осуществлении своевременного финансирования предполагается за период </w:t>
      </w:r>
      <w:r w:rsidR="00B33930">
        <w:rPr>
          <w:rFonts w:ascii="Times New Roman" w:eastAsia="Times New Roman" w:hAnsi="Times New Roman" w:cs="Times New Roman"/>
          <w:sz w:val="24"/>
          <w:szCs w:val="24"/>
          <w:lang w:eastAsia="ru-RU"/>
        </w:rPr>
        <w:t>2018</w:t>
      </w:r>
      <w:r w:rsidRPr="008C65E1">
        <w:rPr>
          <w:rFonts w:ascii="Times New Roman" w:eastAsia="Times New Roman" w:hAnsi="Times New Roman" w:cs="Times New Roman"/>
          <w:sz w:val="24"/>
          <w:szCs w:val="24"/>
          <w:lang w:eastAsia="ru-RU"/>
        </w:rPr>
        <w:t xml:space="preserve"> - </w:t>
      </w:r>
      <w:r w:rsidR="00B33930">
        <w:rPr>
          <w:rFonts w:ascii="Times New Roman" w:eastAsia="Times New Roman" w:hAnsi="Times New Roman" w:cs="Times New Roman"/>
          <w:sz w:val="24"/>
          <w:szCs w:val="24"/>
          <w:lang w:eastAsia="ru-RU"/>
        </w:rPr>
        <w:t>2024</w:t>
      </w:r>
      <w:r w:rsidRPr="008C65E1">
        <w:rPr>
          <w:rFonts w:ascii="Times New Roman" w:eastAsia="Times New Roman" w:hAnsi="Times New Roman" w:cs="Times New Roman"/>
          <w:sz w:val="24"/>
          <w:szCs w:val="24"/>
          <w:lang w:eastAsia="ru-RU"/>
        </w:rPr>
        <w:t xml:space="preserve"> годов добиться создания необходимых условий комплексной безопасности для повышения уровня защиты населения и территории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от ЧС, в том числе: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усовершенствовать систему антикризисного управления;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повысить качество подготовки безопасных районов к размещению эвакуируемого населения, его жизнеобеспечения, размещения материальных и культурных ценностей;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снизить гибель и количество пострадавшего населения;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увеличить количество спасённого населения;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обеспечить требуемый уровень пожарной безопасности и  безопасности на водных объектах.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Предполагаемый социально-экономический эффект от реализации Программы в первую очередь обусловлен прогнозируемым снижением риска гибели и травмирования людей, уменьшением материальных потерь, экономией денежных средств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результате реализации Программных мероприятий, по предварительным оценкам ожидается (по отношению к показателям 201</w:t>
      </w:r>
      <w:r w:rsidR="005562FF">
        <w:rPr>
          <w:rFonts w:ascii="Times New Roman" w:eastAsia="Times New Roman" w:hAnsi="Times New Roman" w:cs="Times New Roman"/>
          <w:sz w:val="24"/>
          <w:szCs w:val="24"/>
          <w:lang w:eastAsia="ru-RU"/>
        </w:rPr>
        <w:t>6</w:t>
      </w:r>
      <w:r w:rsidRPr="008C65E1">
        <w:rPr>
          <w:rFonts w:ascii="Times New Roman" w:eastAsia="Times New Roman" w:hAnsi="Times New Roman" w:cs="Times New Roman"/>
          <w:sz w:val="24"/>
          <w:szCs w:val="24"/>
          <w:lang w:eastAsia="ru-RU"/>
        </w:rPr>
        <w:t xml:space="preserve"> года):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уменьшение среднего времени реагирования оперативных служб при происшествиях на 10 минут;</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качества подготовки безопасных районов к размещению эвакуируемого населения, его жизнеобеспечения, размещения материальных и культурных ценностей;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количества гибели людей – на  27%;</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количества пострадавшего населения –  на 30%;</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увеличение количества спасенного населения – на 30%;</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эффективности системы пожарной безопасности;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эффективности системы безопасности  людей на водных объектах;</w:t>
      </w:r>
    </w:p>
    <w:p w:rsidR="00334596" w:rsidRPr="008C65E1" w:rsidRDefault="009433B0" w:rsidP="009433B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экономического ущерба.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ХI. Анализ рисков реализации Муниципальной программы и описание мер управления рисками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 освоение выделенных денежных средств.</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Основными внешними рисками являются: нормативно-правовые и организационные (изменение структуры и задач органов местного самоуправления, территориальных органов областных и федеральных органов исполнительной власти, участвующих в реализации программных мероприятий, изменение нормативно-правовой базы),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в стране, в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ком</w:t>
      </w:r>
      <w:r w:rsidRPr="008C65E1">
        <w:rPr>
          <w:rFonts w:ascii="Times New Roman" w:eastAsia="Times New Roman" w:hAnsi="Times New Roman" w:cs="Times New Roman"/>
          <w:sz w:val="24"/>
          <w:szCs w:val="24"/>
          <w:lang w:eastAsia="ru-RU"/>
        </w:rPr>
        <w:t xml:space="preserve"> сельсовете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сопровождающееся значительным ростом социальной напряженности, эскалацией протестных настроений в широких</w:t>
      </w:r>
      <w:r w:rsidR="00C762D7">
        <w:rPr>
          <w:rFonts w:ascii="Times New Roman" w:eastAsia="Times New Roman" w:hAnsi="Times New Roman" w:cs="Times New Roman"/>
          <w:sz w:val="24"/>
          <w:szCs w:val="24"/>
          <w:lang w:eastAsia="ru-RU"/>
        </w:rPr>
        <w:t xml:space="preserve"> </w:t>
      </w:r>
      <w:r w:rsidRPr="008C65E1">
        <w:rPr>
          <w:rFonts w:ascii="Times New Roman" w:eastAsia="Times New Roman" w:hAnsi="Times New Roman" w:cs="Times New Roman"/>
          <w:sz w:val="24"/>
          <w:szCs w:val="24"/>
          <w:lang w:eastAsia="ru-RU"/>
        </w:rPr>
        <w:t>слоях общества, дезорганизацией функционирования органов местного самоуправления и государственной власти, ростом преступности), природно-техногенные (экологические катастрофы, эпидемии, неблагоприятные климатические изменения, природные катаклизмы и стихийные бедствия, а также иные чрезвычайные ситуации) и специфические (появление новых способов совершения преступлений).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w:t>
      </w:r>
      <w:r w:rsidRPr="008C65E1">
        <w:rPr>
          <w:rFonts w:ascii="Times New Roman" w:eastAsia="Times New Roman" w:hAnsi="Times New Roman" w:cs="Times New Roman"/>
          <w:sz w:val="24"/>
          <w:szCs w:val="24"/>
          <w:lang w:eastAsia="ru-RU"/>
        </w:rPr>
        <w:lastRenderedPageBreak/>
        <w:t xml:space="preserve">Муниципальную программу, взвешенный подход при принятии решений о корректировке нормативных правовых актов, действующих в сфере реализации Муниципальной программы, проведение социально-экономической политики, направленной на уменьшение социального неравенства и восстановление социального благополучия, повышение уровня финансирования социальных программ, высокий уровень социальной защищенности жителей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участвующих в обеспечении правопорядка и общественной безопасности.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К рискам, не поддающимся управлению, относятся, в первую очередь, различные форс-мажорные обстоятельства.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Внесение изменений в Муниципальную программу осуществляется по инициативе ответственного исполнителя либо во исполнение поручений Главы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в соответствии с </w:t>
      </w:r>
      <w:hyperlink r:id="rId10" w:history="1">
        <w:r w:rsidRPr="008C65E1">
          <w:rPr>
            <w:rFonts w:ascii="Times New Roman" w:eastAsia="Times New Roman" w:hAnsi="Times New Roman" w:cs="Times New Roman"/>
            <w:sz w:val="24"/>
            <w:szCs w:val="24"/>
            <w:u w:val="single"/>
            <w:lang w:eastAsia="ru-RU"/>
          </w:rPr>
          <w:t>порядком</w:t>
        </w:r>
      </w:hyperlink>
      <w:r w:rsidRPr="008C65E1">
        <w:rPr>
          <w:rFonts w:ascii="Times New Roman" w:eastAsia="Times New Roman" w:hAnsi="Times New Roman" w:cs="Times New Roman"/>
          <w:sz w:val="24"/>
          <w:szCs w:val="24"/>
          <w:lang w:eastAsia="ru-RU"/>
        </w:rPr>
        <w:t xml:space="preserve"> разработки, реализации и оценки эффективности муниципальных программ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r w:rsidRPr="008C65E1">
        <w:rPr>
          <w:rFonts w:ascii="Times New Roman" w:eastAsia="Times New Roman" w:hAnsi="Times New Roman" w:cs="Times New Roman"/>
          <w:sz w:val="24"/>
          <w:szCs w:val="24"/>
          <w:lang w:eastAsia="ru-RU"/>
        </w:rPr>
        <w:t xml:space="preserve"> сельсовета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 утвержденным постановлением Администрации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00A6524C">
        <w:rPr>
          <w:rFonts w:ascii="Times New Roman" w:eastAsia="Times New Roman" w:hAnsi="Times New Roman" w:cs="Times New Roman"/>
          <w:sz w:val="24"/>
          <w:szCs w:val="24"/>
          <w:lang w:eastAsia="ru-RU"/>
        </w:rPr>
        <w:t xml:space="preserve"> района Курской области</w:t>
      </w:r>
      <w:r w:rsidRPr="008C65E1">
        <w:rPr>
          <w:rFonts w:ascii="Times New Roman" w:eastAsia="Times New Roman" w:hAnsi="Times New Roman" w:cs="Times New Roman"/>
          <w:sz w:val="24"/>
          <w:szCs w:val="24"/>
          <w:lang w:eastAsia="ru-RU"/>
        </w:rPr>
        <w:t xml:space="preserve">  «Об утверждении Порядка разработки, реализации и оценки эффективности муниципальных программ </w:t>
      </w:r>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ХII. Методика оценки эффективности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Степень достижения запланированных результатов реализации Муниципальной программы в отчетном году оценивается по формализованной методике путем введения интегральных показателей, отражающих результаты сопоставления фактически достигнутых значений показателей Муниципальной программы с их плановыми значениями.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Для оценки эффективности реализации Программы используются целевые показатели по направлениям, которые отражают выполнение мероприятий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Расчет оценки целевых показателей реализации Программы осуществляется следующим образом:</w:t>
      </w:r>
    </w:p>
    <w:tbl>
      <w:tblPr>
        <w:tblW w:w="95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1"/>
        <w:gridCol w:w="3269"/>
        <w:gridCol w:w="3364"/>
        <w:gridCol w:w="1870"/>
      </w:tblGrid>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w:t>
            </w:r>
          </w:p>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п/п</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(нр. подпр.)</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Показатель (индикатор) (наименование)</w:t>
            </w:r>
          </w:p>
        </w:tc>
        <w:tc>
          <w:tcPr>
            <w:tcW w:w="177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Методика расчета</w:t>
            </w: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Превышение планового значения показателя оценивается</w:t>
            </w:r>
          </w:p>
        </w:tc>
      </w:tr>
      <w:tr w:rsidR="00334596" w:rsidRPr="00570792" w:rsidTr="00E0141A">
        <w:tc>
          <w:tcPr>
            <w:tcW w:w="5000" w:type="pct"/>
            <w:gridSpan w:val="4"/>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Муниципальная программа</w:t>
            </w:r>
          </w:p>
        </w:tc>
      </w:tr>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1.</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(1.1.)</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 xml:space="preserve">Доля граждан, обученных по действиям в ЧС природного и техногенного характера в </w:t>
            </w:r>
            <w:r w:rsidR="004D51A3" w:rsidRPr="00570792">
              <w:rPr>
                <w:rFonts w:ascii="Times New Roman" w:eastAsia="Times New Roman" w:hAnsi="Times New Roman" w:cs="Times New Roman"/>
                <w:sz w:val="20"/>
                <w:szCs w:val="20"/>
                <w:lang w:eastAsia="ru-RU"/>
              </w:rPr>
              <w:t>Суджан</w:t>
            </w:r>
            <w:r w:rsidRPr="00570792">
              <w:rPr>
                <w:rFonts w:ascii="Times New Roman" w:eastAsia="Times New Roman" w:hAnsi="Times New Roman" w:cs="Times New Roman"/>
                <w:sz w:val="20"/>
                <w:szCs w:val="20"/>
                <w:lang w:eastAsia="ru-RU"/>
              </w:rPr>
              <w:t>ском районе</w:t>
            </w:r>
          </w:p>
        </w:tc>
        <w:tc>
          <w:tcPr>
            <w:tcW w:w="1770"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количество обученных граждан /</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общее количество граждан Х 100 процентов</w:t>
            </w: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положительно</w:t>
            </w:r>
          </w:p>
        </w:tc>
      </w:tr>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2.</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(1.3.)</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Количество педагогических работников, реализующих мероприятия по безопасности жизнедеятельности</w:t>
            </w:r>
          </w:p>
        </w:tc>
        <w:tc>
          <w:tcPr>
            <w:tcW w:w="177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определяется по данным  отчетности, представляемой отделом образования</w:t>
            </w: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положительно</w:t>
            </w:r>
          </w:p>
        </w:tc>
      </w:tr>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3.</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(2.1.)</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Доля учреждений социальной сферы с наличием системы технической защиты объектов</w:t>
            </w:r>
          </w:p>
        </w:tc>
        <w:tc>
          <w:tcPr>
            <w:tcW w:w="1770" w:type="pct"/>
            <w:tcMar>
              <w:top w:w="30" w:type="dxa"/>
              <w:left w:w="30" w:type="dxa"/>
              <w:bottom w:w="30" w:type="dxa"/>
              <w:right w:w="30" w:type="dxa"/>
            </w:tcMar>
            <w:vAlign w:val="center"/>
            <w:hideMark/>
          </w:tcPr>
          <w:p w:rsidR="00E0141A" w:rsidRPr="00570792" w:rsidRDefault="00E0141A" w:rsidP="00E0141A">
            <w:pPr>
              <w:widowControl w:val="0"/>
              <w:spacing w:after="0" w:line="240" w:lineRule="auto"/>
              <w:jc w:val="center"/>
              <w:rPr>
                <w:rFonts w:ascii="Times New Roman" w:eastAsia="Times New Roman" w:hAnsi="Times New Roman" w:cs="Times New Roman"/>
                <w:sz w:val="20"/>
                <w:szCs w:val="20"/>
                <w:lang w:eastAsia="ru-RU"/>
              </w:rPr>
            </w:pP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положительно</w:t>
            </w:r>
          </w:p>
        </w:tc>
      </w:tr>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4.</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(2.2.)</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Количество пожаров в жилом секторе и на объектах социальной сферы</w:t>
            </w:r>
          </w:p>
        </w:tc>
        <w:tc>
          <w:tcPr>
            <w:tcW w:w="177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количество пожаров</w:t>
            </w: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отрицательно</w:t>
            </w:r>
          </w:p>
        </w:tc>
      </w:tr>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6.</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(3.3.)</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Удельный вес населения, постоянно принимающего участие в предупреждении чрезвычайных ситуаций</w:t>
            </w:r>
          </w:p>
        </w:tc>
        <w:tc>
          <w:tcPr>
            <w:tcW w:w="177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 xml:space="preserve">число лиц, постоянно принимающих участие в предупреждении ЧС / численность населения </w:t>
            </w:r>
            <w:r w:rsidR="004D51A3" w:rsidRPr="00570792">
              <w:rPr>
                <w:rFonts w:ascii="Times New Roman" w:eastAsia="Times New Roman" w:hAnsi="Times New Roman" w:cs="Times New Roman"/>
                <w:sz w:val="20"/>
                <w:szCs w:val="20"/>
                <w:lang w:eastAsia="ru-RU"/>
              </w:rPr>
              <w:t>Суджан</w:t>
            </w:r>
            <w:r w:rsidRPr="00570792">
              <w:rPr>
                <w:rFonts w:ascii="Times New Roman" w:eastAsia="Times New Roman" w:hAnsi="Times New Roman" w:cs="Times New Roman"/>
                <w:sz w:val="20"/>
                <w:szCs w:val="20"/>
                <w:lang w:eastAsia="ru-RU"/>
              </w:rPr>
              <w:t>ского района   х 100 процентов</w:t>
            </w: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положительно</w:t>
            </w:r>
          </w:p>
        </w:tc>
      </w:tr>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7.</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(3.4.)</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Доля обучающихся и населения, прошедших обучение по образовательным программам профилактической направленности</w:t>
            </w:r>
          </w:p>
        </w:tc>
        <w:tc>
          <w:tcPr>
            <w:tcW w:w="1770"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 xml:space="preserve">число обучающихся и населения, прошедших обучение по образовательным программам профилактической направленности / общее число обучающихся и населения в администрации </w:t>
            </w:r>
            <w:r w:rsidR="00A161EC">
              <w:rPr>
                <w:rFonts w:ascii="Times New Roman" w:eastAsia="Times New Roman" w:hAnsi="Times New Roman" w:cs="Times New Roman"/>
                <w:sz w:val="20"/>
                <w:szCs w:val="20"/>
                <w:lang w:eastAsia="ru-RU"/>
              </w:rPr>
              <w:lastRenderedPageBreak/>
              <w:t>Воробжан</w:t>
            </w:r>
            <w:r w:rsidR="001C371E" w:rsidRPr="00570792">
              <w:rPr>
                <w:rFonts w:ascii="Times New Roman" w:eastAsia="Times New Roman" w:hAnsi="Times New Roman" w:cs="Times New Roman"/>
                <w:sz w:val="20"/>
                <w:szCs w:val="20"/>
                <w:lang w:eastAsia="ru-RU"/>
              </w:rPr>
              <w:t>с</w:t>
            </w:r>
            <w:r w:rsidRPr="00570792">
              <w:rPr>
                <w:rFonts w:ascii="Times New Roman" w:eastAsia="Times New Roman" w:hAnsi="Times New Roman" w:cs="Times New Roman"/>
                <w:sz w:val="20"/>
                <w:szCs w:val="20"/>
                <w:lang w:eastAsia="ru-RU"/>
              </w:rPr>
              <w:t xml:space="preserve">кого сельсовета </w:t>
            </w:r>
            <w:r w:rsidR="004D51A3" w:rsidRPr="00570792">
              <w:rPr>
                <w:rFonts w:ascii="Times New Roman" w:eastAsia="Times New Roman" w:hAnsi="Times New Roman" w:cs="Times New Roman"/>
                <w:sz w:val="20"/>
                <w:szCs w:val="20"/>
                <w:lang w:eastAsia="ru-RU"/>
              </w:rPr>
              <w:t>Суджан</w:t>
            </w:r>
            <w:r w:rsidRPr="00570792">
              <w:rPr>
                <w:rFonts w:ascii="Times New Roman" w:eastAsia="Times New Roman" w:hAnsi="Times New Roman" w:cs="Times New Roman"/>
                <w:sz w:val="20"/>
                <w:szCs w:val="20"/>
                <w:lang w:eastAsia="ru-RU"/>
              </w:rPr>
              <w:t>ского районе</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х   100 процентов</w:t>
            </w: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lastRenderedPageBreak/>
              <w:t>положительно</w:t>
            </w:r>
          </w:p>
        </w:tc>
      </w:tr>
    </w:tbl>
    <w:p w:rsidR="00334596" w:rsidRPr="008C65E1" w:rsidRDefault="00334596" w:rsidP="00E31B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Степень достижения запланированного значения показателя Муниципальной программы оценивается показателем результативности (Р), определяемым следующим образом. Если фактическое значение показателя равно плановому (отклонение составляет не более 1% от запланированного значения показателя), то Р = 1,0.</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Учитывая специфику реализации Муниципальной программы и множества факторов, влияющих на уровень достижения показателей, большинство из которых находится вне сферы регулирования участников Муниципальной программы, перевыполнение запланированных показателей не может рассматриваться как следствие некорректного планирования и оценивается более высоко, чем выполнение. В этой связи если фактическое значение показателя лучше планового, то Р = 1,1.</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Если фактическое значение показателя хуже планового, отсутствует положительная динамика показателя по отношению к значению предыдущего года, но отклонение составляет не более 10 процентов от запланированного значения показателя, то Р = 0,6. Если фактическое значение показателя хуже планового, но имеется положительная динамика показателя по отношению к значению предыдущего года, то Р = 0,9.</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Если фактическое значение показателя хуже планового, отсутствует положительная динамика показателя по отношению к значению предыдущего года и отклонение составляет более 10 процентов от запланированного значения показателя, то Р = 0,4. Если фактическое значение показателя хуже планового, но имеется положительная динамика показателя по отношению к значению предыдущего года, то Р = 0,6.</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Интегральный показатель результативности выполнения Муниципальной программы рассчитывается по формуле: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N</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И = (∑ P</w:t>
      </w:r>
      <w:r w:rsidRPr="008C65E1">
        <w:rPr>
          <w:rFonts w:ascii="Times New Roman" w:eastAsia="Times New Roman" w:hAnsi="Times New Roman" w:cs="Times New Roman"/>
          <w:sz w:val="24"/>
          <w:szCs w:val="24"/>
          <w:vertAlign w:val="subscript"/>
          <w:lang w:eastAsia="ru-RU"/>
        </w:rPr>
        <w:t>i</w:t>
      </w:r>
      <w:r w:rsidRPr="008C65E1">
        <w:rPr>
          <w:rFonts w:ascii="Times New Roman" w:eastAsia="Times New Roman" w:hAnsi="Times New Roman" w:cs="Times New Roman"/>
          <w:sz w:val="24"/>
          <w:szCs w:val="24"/>
          <w:lang w:eastAsia="ru-RU"/>
        </w:rPr>
        <w:t>) / N</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i=1</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где: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N - количество показателей;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i - порядковый номер показателя.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Результативность программы оценивается: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как высокая, если И&gt; 0,9;</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как удовлетворительная, если 0,9 И 0,7;</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как неудовлетворительная, если И&lt; 0,7.</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Полученная по приведенной выше методике информация о ходе и промежуточных результатах реализации Муниципальной программы носит обобщенный характер. При этом данная информация является результатом расчета, а не отражением итогового состояния. Она может быть недостаточно достоверна вследствие наличия временных лагов, накопленных результатов реализации предыдущих решений, влияния действий других субъектов и иных факторов.</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этой связи «неудовлетворительный» результат оценки, проведенной по указанной формализованной методике, подлежит обязательной дополнительной проверке в рамках экспертной оценки, в ходе которой производится глубокий анализ причин отклонения достигнутых в отчетном периоде значений показателей от плановых.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 итогам экспертной оценки вывод о результативности Муниципальной программы может быть изменен.</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Степень достижения запланированного уровня затрат оценивается путем сопоставления фактически произведенных затрат на реализацию Муниципальной программы (подпрограммы) в отчетном году с их плановыми значениями.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ходе оценки проводится анализ размеров и причин возникновения экономии бюджетных ассигнований, предусмотренных на реализацию Муниципальной программы и </w:t>
      </w:r>
      <w:r w:rsidRPr="008C65E1">
        <w:rPr>
          <w:rFonts w:ascii="Times New Roman" w:eastAsia="Times New Roman" w:hAnsi="Times New Roman" w:cs="Times New Roman"/>
          <w:sz w:val="24"/>
          <w:szCs w:val="24"/>
          <w:lang w:eastAsia="ru-RU"/>
        </w:rPr>
        <w:lastRenderedPageBreak/>
        <w:t>подпрограмм, а также перераспределения бюджетных ассигнований между мероприятиями Муниципальной программы (подпрограмм).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 итогам оценки делается вывод о признании организации распределения и расходования бюджетных средств, предусмотренных на реализацию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эффективной;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целом эффективной;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неэффективной.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При оценке исполнения плана по реализации Муниципальной программы проводится сравнение: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фактических сроков реализации мероприятий плана с запланированными;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фактически полученных результатов с ожидаемыми.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Оценка осуществляется как в целом по Муниципальной программе, так и по каждой из подпрограмм. При реализации в установленные сроки не менее 90 процентов запланированных мероприятий и получении не менее 90 процентов ожидаемых результатов степень исполнения плана признается высокой.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Степень исполнения плана считается удовлетворительной в случае исполнения в установленные сроки не менее 75 процентов запланированных мероприятий и получении не менее 75 процентов ожидаемых результатов.</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При более низких показателях исполнения плана по реализации Муниципальной программы данной работе дается неудовлетворительная оценка. «Неудовлетворительный» результат оценки степени исполнения плана по реализации Муниципальной программы подлежит дополнительной проверке в рамках экспертной оценки, в ходе которой производится анализ и ранжирование важности мероприятий, а также анализ причин неисполнения мероприятий (нарушения сроков), несоответствия полученных результатов и плановых.</w:t>
      </w:r>
    </w:p>
    <w:p w:rsidR="00862A87" w:rsidRPr="00862A87" w:rsidRDefault="00540329" w:rsidP="009433B0">
      <w:pPr>
        <w:pStyle w:val="1"/>
        <w:keepNext w:val="0"/>
        <w:keepLines w:val="0"/>
        <w:widowControl w:val="0"/>
        <w:tabs>
          <w:tab w:val="clear" w:pos="360"/>
        </w:tabs>
        <w:spacing w:before="0" w:line="240" w:lineRule="auto"/>
        <w:ind w:left="0" w:firstLine="709"/>
        <w:jc w:val="center"/>
        <w:rPr>
          <w:rFonts w:ascii="Times New Roman" w:hAnsi="Times New Roman" w:cs="Times New Roman"/>
          <w:color w:val="auto"/>
          <w:sz w:val="24"/>
          <w:szCs w:val="24"/>
        </w:rPr>
      </w:pPr>
      <w:r w:rsidRPr="00862A87">
        <w:rPr>
          <w:rFonts w:ascii="Times New Roman" w:hAnsi="Times New Roman" w:cs="Times New Roman"/>
          <w:color w:val="auto"/>
          <w:sz w:val="24"/>
          <w:szCs w:val="24"/>
        </w:rPr>
        <w:t>ЗАДАЧИ И ЦЕЛИ ОЦЕНКИ РИСКА</w:t>
      </w:r>
      <w:bookmarkEnd w:id="0"/>
    </w:p>
    <w:p w:rsidR="007B1856" w:rsidRPr="00540329" w:rsidRDefault="007B1856" w:rsidP="00540329">
      <w:pPr>
        <w:widowControl w:val="0"/>
        <w:spacing w:after="0" w:line="240" w:lineRule="auto"/>
        <w:ind w:firstLine="709"/>
        <w:jc w:val="both"/>
        <w:rPr>
          <w:rFonts w:ascii="Times New Roman" w:hAnsi="Times New Roman" w:cs="Times New Roman"/>
          <w:b/>
          <w:sz w:val="24"/>
          <w:szCs w:val="24"/>
        </w:rPr>
      </w:pPr>
      <w:r w:rsidRPr="00540329">
        <w:rPr>
          <w:rFonts w:ascii="Times New Roman" w:hAnsi="Times New Roman" w:cs="Times New Roman"/>
          <w:b/>
          <w:sz w:val="24"/>
          <w:szCs w:val="24"/>
        </w:rPr>
        <w:t>Основные термины и определения</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Авария – разрушение сооружений и (или) технических устройств, применяемых на опасном производственном объекте (ОПО), неконтролируемый взрыв </w:t>
      </w:r>
      <w:r w:rsidR="007955E2">
        <w:rPr>
          <w:rFonts w:ascii="Times New Roman" w:hAnsi="Times New Roman" w:cs="Times New Roman"/>
          <w:sz w:val="24"/>
          <w:szCs w:val="24"/>
        </w:rPr>
        <w:t>и (или) выброс опасных веществ.</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Аварийно-спасательные работы - действия по спасению жизни людей, материальных и культурных ценностей, защите окружающей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Анализ риска аварий – процесс идентификации опасностей и оценки риска аварий на опасном производственном объекте для отдельных лиц или групп людей, имущества </w:t>
      </w:r>
      <w:r w:rsidR="007955E2">
        <w:rPr>
          <w:rFonts w:ascii="Times New Roman" w:hAnsi="Times New Roman" w:cs="Times New Roman"/>
          <w:sz w:val="24"/>
          <w:szCs w:val="24"/>
        </w:rPr>
        <w:t>или окружающей природной среды.</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Единая государственная система предупреждения и ликвидации чрезвычайных ситуаций (РСЧС) -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Идентификация опасностей аварии – процесс выявления и признания, что опасности аварии на опасном производственном объекте существуют, и определения их характеристик.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Индивидуальный риск – риск (частота возникновения) поражающих воздействий определенного вида, возникающих при реализации определенных опасностей в определенной точке пространства (где может находиться индивидуум). Характеризует распределение риска.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Для ЧС – вероятность поражающих воздействий определенного вида (смертельный </w:t>
      </w:r>
      <w:r w:rsidRPr="007B1856">
        <w:rPr>
          <w:rFonts w:ascii="Times New Roman" w:hAnsi="Times New Roman" w:cs="Times New Roman"/>
          <w:sz w:val="24"/>
          <w:szCs w:val="24"/>
        </w:rPr>
        <w:lastRenderedPageBreak/>
        <w:t>исход, нетрудоспособность, серьезные травмы без потери трудоспособности, травмы средней тяжести и незначительные повреждения), возникающие при реализации определенных опасностей в определенной точке пространства. Количественная величина индивидуального риска равна вероятности (частоте) поражающих в</w:t>
      </w:r>
      <w:r w:rsidR="007955E2">
        <w:rPr>
          <w:rFonts w:ascii="Times New Roman" w:hAnsi="Times New Roman" w:cs="Times New Roman"/>
          <w:sz w:val="24"/>
          <w:szCs w:val="24"/>
        </w:rPr>
        <w:t xml:space="preserve">оздействий определенного вида.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Комплексный риск – мера совместного проявления опасностей чрезвычайных ситуаций природного, техногенного и социального характера.</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Ликвидация ЧС – аварийно-спасательные и другие неотложные работы, проводимые при возникновении ЧС и направленные на спасение жизни и сохранение здоровья, снижение размеров ущерба окружающей природной среде и материальных потерь, а также на локализацию зон ЧС, прекращение действия характерных для них опасных факторов.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Окружающая среда - совокупность компонентов природной среды, природных и</w:t>
      </w:r>
      <w:r w:rsidRPr="007B1856">
        <w:t xml:space="preserve"> </w:t>
      </w:r>
      <w:r w:rsidRPr="007B1856">
        <w:rPr>
          <w:rFonts w:ascii="Times New Roman" w:hAnsi="Times New Roman" w:cs="Times New Roman"/>
          <w:sz w:val="24"/>
          <w:szCs w:val="24"/>
        </w:rPr>
        <w:t xml:space="preserve">природно-антропогенных объектов, </w:t>
      </w:r>
      <w:r w:rsidR="007955E2">
        <w:rPr>
          <w:rFonts w:ascii="Times New Roman" w:hAnsi="Times New Roman" w:cs="Times New Roman"/>
          <w:sz w:val="24"/>
          <w:szCs w:val="24"/>
        </w:rPr>
        <w:t>а также антропогенных объектов.</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Опасность аварии -  угроза, возможность причинения ущерба человеку, имуществу и (или) окружающей среде вследствие аварии на опасном производственном объекте. Опасности аварий на ОПО связаны с возможностью разрушения сооружений и технических устройств, взрывом и выбросом опасных веществ с последующим причинением ущерба человеку, имуществу и нанесением вреда окружающей природной среде.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Опасные вещества – воспламеняющиеся, окисляющие, горючие, взрывчатые, токсичные, высокотоксичные вещества и вещества, представляющие опасность для окружающей природной среды.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Опасные производственные объекты - производственные объекты, безопасность которых регулируется законодательством Российской Федерации о промышленной безопасности.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Оценка риска аварии – процесс, используемый для определения вероятности и степени тяжести, последствий реализации опасностей аварий для здоровья человека, имущества и окружающей природной среды. Оценка риска включает анализ вероятности, анализ последствий и их сочетание.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Поражающие факторы – факторы, приводящие к заболеванию (ранению) или смерти людей непосредственно в процессе воздействия (при попадании последних в зону их действия), порче или разрушению техносферы, природной среды.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Предупреждение ЧС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Природная среда - совокупность компонентов природной среды, природных и природно-антропогенных объектов.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Риск аварии – мера опасности, характеризующая возможность возникновения аварии на ОПО и тяжесть ее последствий. Основными количественными показателями риска аварии являются: технический риск; индивидуальный риск; потенциальный территориальный риск; коллективный риск; социальный риск; ожидаемый ущерб; ущерб от аварии.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Сценарий развития аварии – последовательность отдельных логически связанных событий, обусловленных конкретным инициирующим событием, приводящих к аварии с конкретными опасными последствиями.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Территория – всё земельное, водное, воздушное пространство в пределах РФ или его части, объектов производственного и социального назначения, окружающей природной среды.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w:t>
      </w:r>
      <w:r>
        <w:rPr>
          <w:rFonts w:ascii="Times New Roman" w:hAnsi="Times New Roman" w:cs="Times New Roman"/>
          <w:sz w:val="24"/>
          <w:szCs w:val="24"/>
        </w:rPr>
        <w:t xml:space="preserve"> </w:t>
      </w:r>
      <w:r w:rsidRPr="007B1856">
        <w:rPr>
          <w:rFonts w:ascii="Times New Roman" w:hAnsi="Times New Roman" w:cs="Times New Roman"/>
          <w:sz w:val="24"/>
          <w:szCs w:val="24"/>
        </w:rPr>
        <w:t xml:space="preserve">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w:t>
      </w:r>
      <w:r w:rsidRPr="007B1856">
        <w:rPr>
          <w:rFonts w:ascii="Times New Roman" w:hAnsi="Times New Roman" w:cs="Times New Roman"/>
          <w:sz w:val="24"/>
          <w:szCs w:val="24"/>
        </w:rPr>
        <w:lastRenderedPageBreak/>
        <w:t>потери и нарушение условий жизнедеятельности людей.</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Эпидемия – широкое распространение инфекционной болезни среди людей, значительно превышающее обычный регистрируемый на данной территории уровень заболеваемости.</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Эпизоотия – широкое распространение инфекционных болезней животных в хозяйстве, районе, области, стране. Эпизоотии свойственны массовость, общность источника возбудителя инфекции, одновременность поражения, периодичность и сезонность.</w:t>
      </w:r>
    </w:p>
    <w:p w:rsidR="007B1856"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Эпифитотия – распространение инфекционных болезней растений на значительные территории в течение определенного времени.</w:t>
      </w:r>
    </w:p>
    <w:p w:rsidR="007B1856" w:rsidRPr="00540329" w:rsidRDefault="007B1856" w:rsidP="00540329">
      <w:pPr>
        <w:widowControl w:val="0"/>
        <w:spacing w:after="0" w:line="240" w:lineRule="auto"/>
        <w:ind w:firstLine="709"/>
        <w:jc w:val="both"/>
        <w:rPr>
          <w:rFonts w:ascii="Times New Roman" w:hAnsi="Times New Roman" w:cs="Times New Roman"/>
          <w:b/>
          <w:sz w:val="24"/>
          <w:szCs w:val="24"/>
        </w:rPr>
      </w:pPr>
      <w:r w:rsidRPr="00540329">
        <w:rPr>
          <w:rFonts w:ascii="Times New Roman" w:hAnsi="Times New Roman" w:cs="Times New Roman"/>
          <w:b/>
          <w:sz w:val="24"/>
          <w:szCs w:val="24"/>
        </w:rPr>
        <w:t>Задачи и цели анализа и оценки риска</w:t>
      </w:r>
    </w:p>
    <w:p w:rsidR="007B1856"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Анализ риска аварий на территории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Pr>
          <w:rFonts w:ascii="Times New Roman" w:hAnsi="Times New Roman" w:cs="Times New Roman"/>
          <w:sz w:val="24"/>
          <w:szCs w:val="24"/>
        </w:rPr>
        <w:t>ского района Курской области</w:t>
      </w:r>
      <w:r w:rsidRPr="007B1856">
        <w:rPr>
          <w:rFonts w:ascii="Times New Roman" w:hAnsi="Times New Roman" w:cs="Times New Roman"/>
          <w:sz w:val="24"/>
          <w:szCs w:val="24"/>
        </w:rPr>
        <w:t xml:space="preserve"> является составной частью управления промышленной безопасностью. Анализ риска заключается в систематическом использовании всей доступной информации для идентификации опасностей и оценки риска возможных нежелательных событий. Результаты анализа риска используются при разработке паспорта безопасности Воздвиженского сельского поселения, обосновании технических решений по обеспечению безопасности, страховании, экономическом анализе безопасности, оценке воздействия хозяйственной деятельности на окружающую природную среду и при других процедурах, связанных с анализом безопасности. Целью оценки риска является качественное и количественное определение уровня промышленной опасности объектов и разработка паспорта безопасности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7B1856">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sidRPr="007B1856">
        <w:rPr>
          <w:rFonts w:ascii="Times New Roman" w:hAnsi="Times New Roman" w:cs="Times New Roman"/>
          <w:sz w:val="24"/>
          <w:szCs w:val="24"/>
        </w:rPr>
        <w:t>ского района Курской области.</w:t>
      </w:r>
    </w:p>
    <w:p w:rsidR="00862A87" w:rsidRPr="00862A87" w:rsidRDefault="00862A87" w:rsidP="00540329">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Оценка риска аварии или возможной ЧС проводится для определения вероятности или частоты и степени тяжести последствий опасностей для здоровья человека, имущества и окружающей природной среды. Она заключается в построении сценариев развития ЧС и включает анализ вероятности, частоты и анализ последствий и их сочетаний.</w:t>
      </w:r>
    </w:p>
    <w:p w:rsidR="00862A87" w:rsidRPr="00862A87" w:rsidRDefault="00862A87" w:rsidP="00540329">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Основными задачами оценки риска являются:</w:t>
      </w:r>
    </w:p>
    <w:p w:rsidR="00862A87" w:rsidRPr="00862A87" w:rsidRDefault="00862A87" w:rsidP="00540329">
      <w:pPr>
        <w:widowControl w:val="0"/>
        <w:numPr>
          <w:ilvl w:val="0"/>
          <w:numId w:val="2"/>
        </w:numPr>
        <w:spacing w:after="0" w:line="240" w:lineRule="auto"/>
        <w:ind w:left="0" w:firstLine="709"/>
        <w:contextualSpacing/>
        <w:jc w:val="both"/>
        <w:rPr>
          <w:rFonts w:ascii="Times New Roman" w:hAnsi="Times New Roman" w:cs="Times New Roman"/>
          <w:sz w:val="24"/>
          <w:szCs w:val="24"/>
        </w:rPr>
      </w:pPr>
      <w:r w:rsidRPr="00862A87">
        <w:rPr>
          <w:rFonts w:ascii="Times New Roman" w:hAnsi="Times New Roman" w:cs="Times New Roman"/>
          <w:sz w:val="24"/>
          <w:szCs w:val="24"/>
        </w:rPr>
        <w:t>получение объективной информации о состоянии промышленной безопасности объекта;</w:t>
      </w:r>
    </w:p>
    <w:p w:rsidR="00862A87" w:rsidRPr="00862A87" w:rsidRDefault="00862A87" w:rsidP="00540329">
      <w:pPr>
        <w:widowControl w:val="0"/>
        <w:numPr>
          <w:ilvl w:val="0"/>
          <w:numId w:val="2"/>
        </w:numPr>
        <w:spacing w:after="0" w:line="240" w:lineRule="auto"/>
        <w:ind w:left="0" w:firstLine="709"/>
        <w:contextualSpacing/>
        <w:jc w:val="both"/>
        <w:rPr>
          <w:rFonts w:ascii="Times New Roman" w:hAnsi="Times New Roman" w:cs="Times New Roman"/>
          <w:sz w:val="24"/>
          <w:szCs w:val="24"/>
        </w:rPr>
      </w:pPr>
      <w:r w:rsidRPr="00862A87">
        <w:rPr>
          <w:rFonts w:ascii="Times New Roman" w:hAnsi="Times New Roman" w:cs="Times New Roman"/>
          <w:sz w:val="24"/>
          <w:szCs w:val="24"/>
        </w:rPr>
        <w:t>определение частоты возникновения событий;</w:t>
      </w:r>
    </w:p>
    <w:p w:rsidR="00862A87" w:rsidRPr="00862A87" w:rsidRDefault="00862A87" w:rsidP="00540329">
      <w:pPr>
        <w:widowControl w:val="0"/>
        <w:numPr>
          <w:ilvl w:val="0"/>
          <w:numId w:val="2"/>
        </w:numPr>
        <w:spacing w:after="0" w:line="240" w:lineRule="auto"/>
        <w:ind w:left="0" w:firstLine="709"/>
        <w:contextualSpacing/>
        <w:jc w:val="both"/>
        <w:rPr>
          <w:rFonts w:ascii="Times New Roman" w:hAnsi="Times New Roman" w:cs="Times New Roman"/>
          <w:sz w:val="24"/>
          <w:szCs w:val="24"/>
        </w:rPr>
      </w:pPr>
      <w:r w:rsidRPr="00862A87">
        <w:rPr>
          <w:rFonts w:ascii="Times New Roman" w:hAnsi="Times New Roman" w:cs="Times New Roman"/>
          <w:sz w:val="24"/>
          <w:szCs w:val="24"/>
        </w:rPr>
        <w:t>оценка последствий возникших событий;</w:t>
      </w:r>
    </w:p>
    <w:p w:rsidR="00862A87" w:rsidRPr="00862A87" w:rsidRDefault="00862A87" w:rsidP="00540329">
      <w:pPr>
        <w:widowControl w:val="0"/>
        <w:numPr>
          <w:ilvl w:val="0"/>
          <w:numId w:val="2"/>
        </w:numPr>
        <w:spacing w:after="0" w:line="240" w:lineRule="auto"/>
        <w:ind w:left="0" w:firstLine="709"/>
        <w:contextualSpacing/>
        <w:jc w:val="both"/>
        <w:rPr>
          <w:rFonts w:ascii="Times New Roman" w:hAnsi="Times New Roman" w:cs="Times New Roman"/>
          <w:sz w:val="24"/>
          <w:szCs w:val="24"/>
        </w:rPr>
      </w:pPr>
      <w:r w:rsidRPr="00862A87">
        <w:rPr>
          <w:rFonts w:ascii="Times New Roman" w:hAnsi="Times New Roman" w:cs="Times New Roman"/>
          <w:sz w:val="24"/>
          <w:szCs w:val="24"/>
        </w:rPr>
        <w:t>выявление наиболее слабых уязвимых мест технологического оборудования с точки зрения возникновения</w:t>
      </w:r>
    </w:p>
    <w:p w:rsidR="00862A87" w:rsidRPr="00862A87" w:rsidRDefault="00862A87" w:rsidP="00540329">
      <w:pPr>
        <w:widowControl w:val="0"/>
        <w:numPr>
          <w:ilvl w:val="0"/>
          <w:numId w:val="2"/>
        </w:numPr>
        <w:spacing w:after="0" w:line="240" w:lineRule="auto"/>
        <w:ind w:left="0" w:firstLine="709"/>
        <w:contextualSpacing/>
        <w:jc w:val="both"/>
        <w:rPr>
          <w:rFonts w:ascii="Times New Roman" w:hAnsi="Times New Roman" w:cs="Times New Roman"/>
          <w:sz w:val="24"/>
          <w:szCs w:val="24"/>
        </w:rPr>
      </w:pPr>
      <w:r w:rsidRPr="00862A87">
        <w:rPr>
          <w:rFonts w:ascii="Times New Roman" w:hAnsi="Times New Roman" w:cs="Times New Roman"/>
          <w:sz w:val="24"/>
          <w:szCs w:val="24"/>
        </w:rPr>
        <w:t>аварии, а также выработать меры по предотвращению аварии и снижению возможного ущерба;</w:t>
      </w:r>
    </w:p>
    <w:p w:rsidR="00862A87" w:rsidRPr="00862A87" w:rsidRDefault="00862A87" w:rsidP="00540329">
      <w:pPr>
        <w:widowControl w:val="0"/>
        <w:numPr>
          <w:ilvl w:val="0"/>
          <w:numId w:val="2"/>
        </w:numPr>
        <w:spacing w:after="0" w:line="240" w:lineRule="auto"/>
        <w:ind w:left="0" w:firstLine="709"/>
        <w:contextualSpacing/>
        <w:jc w:val="both"/>
        <w:rPr>
          <w:rFonts w:ascii="Times New Roman" w:hAnsi="Times New Roman" w:cs="Times New Roman"/>
          <w:sz w:val="24"/>
          <w:szCs w:val="24"/>
        </w:rPr>
      </w:pPr>
      <w:r w:rsidRPr="00862A87">
        <w:rPr>
          <w:rFonts w:ascii="Times New Roman" w:hAnsi="Times New Roman" w:cs="Times New Roman"/>
          <w:sz w:val="24"/>
          <w:szCs w:val="24"/>
        </w:rPr>
        <w:t>определение мероприятий по снижению риска и смягчению последствий при возникновении ЧС.</w:t>
      </w:r>
    </w:p>
    <w:p w:rsidR="00862A87" w:rsidRPr="00862A87" w:rsidRDefault="009433B0" w:rsidP="00540329">
      <w:pPr>
        <w:pStyle w:val="1"/>
        <w:keepNext w:val="0"/>
        <w:keepLines w:val="0"/>
        <w:widowControl w:val="0"/>
        <w:tabs>
          <w:tab w:val="clear" w:pos="360"/>
        </w:tabs>
        <w:spacing w:before="0" w:line="240" w:lineRule="auto"/>
        <w:ind w:left="0" w:firstLine="709"/>
        <w:jc w:val="both"/>
        <w:rPr>
          <w:rFonts w:ascii="Times New Roman" w:hAnsi="Times New Roman" w:cs="Times New Roman"/>
          <w:color w:val="auto"/>
          <w:sz w:val="24"/>
          <w:szCs w:val="24"/>
        </w:rPr>
      </w:pPr>
      <w:bookmarkStart w:id="1" w:name="_Toc500431495"/>
      <w:r w:rsidRPr="00862A87">
        <w:rPr>
          <w:rFonts w:ascii="Times New Roman" w:hAnsi="Times New Roman" w:cs="Times New Roman"/>
          <w:color w:val="auto"/>
          <w:sz w:val="24"/>
          <w:szCs w:val="24"/>
        </w:rPr>
        <w:t>КРАТКОЕ ОПИСАНИЕ ОСНОВНЫХ ОПАСНОСТЕЙ НА ТЕРРИТОРИИ СЕЛЬСОВЕТА</w:t>
      </w:r>
      <w:bookmarkEnd w:id="1"/>
    </w:p>
    <w:p w:rsidR="00C762D7" w:rsidRPr="00C762D7" w:rsidRDefault="005562FF" w:rsidP="00C762D7">
      <w:pPr>
        <w:spacing w:after="0" w:line="240" w:lineRule="auto"/>
        <w:ind w:firstLine="709"/>
        <w:jc w:val="both"/>
        <w:rPr>
          <w:rFonts w:ascii="Times New Roman" w:hAnsi="Times New Roman" w:cs="Times New Roman"/>
          <w:sz w:val="24"/>
          <w:szCs w:val="24"/>
        </w:rPr>
      </w:pPr>
      <w:r w:rsidRPr="005562FF">
        <w:rPr>
          <w:rFonts w:ascii="Times New Roman" w:hAnsi="Times New Roman" w:cs="Times New Roman"/>
          <w:sz w:val="24"/>
          <w:szCs w:val="24"/>
        </w:rPr>
        <w:t>Муниципальное образование «</w:t>
      </w:r>
      <w:r w:rsidR="00A161EC">
        <w:rPr>
          <w:rFonts w:ascii="Times New Roman" w:hAnsi="Times New Roman" w:cs="Times New Roman"/>
          <w:sz w:val="24"/>
          <w:szCs w:val="24"/>
        </w:rPr>
        <w:t>Воробжан</w:t>
      </w:r>
      <w:r w:rsidRPr="005562FF">
        <w:rPr>
          <w:rFonts w:ascii="Times New Roman" w:hAnsi="Times New Roman" w:cs="Times New Roman"/>
          <w:sz w:val="24"/>
          <w:szCs w:val="24"/>
        </w:rPr>
        <w:t xml:space="preserve">ский сельсовет» не относится к группе по ГО. </w:t>
      </w:r>
      <w:r w:rsidR="00C762D7" w:rsidRPr="00C762D7">
        <w:rPr>
          <w:rFonts w:ascii="Times New Roman" w:hAnsi="Times New Roman" w:cs="Times New Roman"/>
          <w:sz w:val="24"/>
          <w:szCs w:val="24"/>
        </w:rPr>
        <w:t>Муниципальное образование «Воробжанский сельсовет»  расположено в юго-восточной части Суджанского района Курской области. Расстояние от административного центра сельсовета -  с. Воробжа до районного центра (г. Суджа) 25 км.</w:t>
      </w:r>
    </w:p>
    <w:p w:rsidR="00C762D7" w:rsidRPr="00C762D7" w:rsidRDefault="00C762D7" w:rsidP="00C762D7">
      <w:pPr>
        <w:spacing w:after="0" w:line="240" w:lineRule="auto"/>
        <w:ind w:firstLine="709"/>
        <w:jc w:val="both"/>
        <w:rPr>
          <w:rFonts w:ascii="Times New Roman" w:hAnsi="Times New Roman" w:cs="Times New Roman"/>
          <w:sz w:val="24"/>
          <w:szCs w:val="24"/>
        </w:rPr>
      </w:pPr>
      <w:r w:rsidRPr="00C762D7">
        <w:rPr>
          <w:rFonts w:ascii="Times New Roman" w:hAnsi="Times New Roman" w:cs="Times New Roman"/>
          <w:sz w:val="24"/>
          <w:szCs w:val="24"/>
        </w:rPr>
        <w:t>Сельское поселение с северной стороны  граничит с Большесолдатским районом, с восточной стороны с Беловским районом Курской области, с южной стороны с муниципальным образованием «Борковский сельсовет», с западной стороны с муниципальными образов</w:t>
      </w:r>
      <w:r>
        <w:rPr>
          <w:rFonts w:ascii="Times New Roman" w:hAnsi="Times New Roman" w:cs="Times New Roman"/>
          <w:sz w:val="24"/>
          <w:szCs w:val="24"/>
        </w:rPr>
        <w:t>аниями «Уланковский сельсовет»,</w:t>
      </w:r>
      <w:r w:rsidRPr="00C762D7">
        <w:rPr>
          <w:rFonts w:ascii="Times New Roman" w:hAnsi="Times New Roman" w:cs="Times New Roman"/>
          <w:sz w:val="24"/>
          <w:szCs w:val="24"/>
        </w:rPr>
        <w:t xml:space="preserve"> «Махновский сельсовет» и «Замостянский сельсовет».</w:t>
      </w:r>
    </w:p>
    <w:p w:rsidR="00A6524C" w:rsidRPr="00A6524C" w:rsidRDefault="00C762D7" w:rsidP="00C762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Территория</w:t>
      </w:r>
      <w:r w:rsidRPr="00C762D7">
        <w:rPr>
          <w:rFonts w:ascii="Times New Roman" w:hAnsi="Times New Roman" w:cs="Times New Roman"/>
          <w:sz w:val="24"/>
          <w:szCs w:val="24"/>
        </w:rPr>
        <w:t xml:space="preserve"> Воробжанского сел</w:t>
      </w:r>
      <w:r>
        <w:rPr>
          <w:rFonts w:ascii="Times New Roman" w:hAnsi="Times New Roman" w:cs="Times New Roman"/>
          <w:sz w:val="24"/>
          <w:szCs w:val="24"/>
        </w:rPr>
        <w:t xml:space="preserve">ьсовета равна 6243 га или 6,3% </w:t>
      </w:r>
      <w:r w:rsidRPr="00C762D7">
        <w:rPr>
          <w:rFonts w:ascii="Times New Roman" w:hAnsi="Times New Roman" w:cs="Times New Roman"/>
          <w:sz w:val="24"/>
          <w:szCs w:val="24"/>
        </w:rPr>
        <w:t>площади Суджанского района. Численность населения на 01.01.201</w:t>
      </w:r>
      <w:r>
        <w:rPr>
          <w:rFonts w:ascii="Times New Roman" w:hAnsi="Times New Roman" w:cs="Times New Roman"/>
          <w:sz w:val="24"/>
          <w:szCs w:val="24"/>
        </w:rPr>
        <w:t>8 г. составила 993</w:t>
      </w:r>
      <w:r w:rsidRPr="00C762D7">
        <w:rPr>
          <w:rFonts w:ascii="Times New Roman" w:hAnsi="Times New Roman" w:cs="Times New Roman"/>
          <w:sz w:val="24"/>
          <w:szCs w:val="24"/>
        </w:rPr>
        <w:t xml:space="preserve"> человека. </w:t>
      </w:r>
      <w:r w:rsidR="00A6524C" w:rsidRPr="00A6524C">
        <w:rPr>
          <w:rFonts w:ascii="Times New Roman" w:hAnsi="Times New Roman" w:cs="Times New Roman"/>
          <w:sz w:val="24"/>
          <w:szCs w:val="24"/>
        </w:rPr>
        <w:t xml:space="preserve"> </w:t>
      </w:r>
    </w:p>
    <w:p w:rsidR="005562FF" w:rsidRDefault="00A6524C" w:rsidP="00A6524C">
      <w:pPr>
        <w:spacing w:after="0" w:line="240" w:lineRule="auto"/>
        <w:ind w:firstLine="709"/>
        <w:jc w:val="both"/>
        <w:rPr>
          <w:rFonts w:ascii="Times New Roman" w:hAnsi="Times New Roman" w:cs="Times New Roman"/>
          <w:sz w:val="24"/>
          <w:szCs w:val="24"/>
        </w:rPr>
      </w:pPr>
      <w:r w:rsidRPr="00A6524C">
        <w:rPr>
          <w:rFonts w:ascii="Times New Roman" w:hAnsi="Times New Roman" w:cs="Times New Roman"/>
          <w:sz w:val="24"/>
          <w:szCs w:val="24"/>
        </w:rPr>
        <w:lastRenderedPageBreak/>
        <w:t xml:space="preserve">В состав территории </w:t>
      </w:r>
      <w:r w:rsidR="00A161EC">
        <w:rPr>
          <w:rFonts w:ascii="Times New Roman" w:hAnsi="Times New Roman" w:cs="Times New Roman"/>
          <w:sz w:val="24"/>
          <w:szCs w:val="24"/>
        </w:rPr>
        <w:t>Воробжан</w:t>
      </w:r>
      <w:r w:rsidRPr="00A6524C">
        <w:rPr>
          <w:rFonts w:ascii="Times New Roman" w:hAnsi="Times New Roman" w:cs="Times New Roman"/>
          <w:sz w:val="24"/>
          <w:szCs w:val="24"/>
        </w:rPr>
        <w:t xml:space="preserve">ского сельсовета входят </w:t>
      </w:r>
      <w:r w:rsidR="00C762D7">
        <w:rPr>
          <w:rFonts w:ascii="Times New Roman" w:hAnsi="Times New Roman" w:cs="Times New Roman"/>
          <w:sz w:val="24"/>
          <w:szCs w:val="24"/>
        </w:rPr>
        <w:t>пять</w:t>
      </w:r>
      <w:r w:rsidRPr="00A6524C">
        <w:rPr>
          <w:rFonts w:ascii="Times New Roman" w:hAnsi="Times New Roman" w:cs="Times New Roman"/>
          <w:sz w:val="24"/>
          <w:szCs w:val="24"/>
        </w:rPr>
        <w:t xml:space="preserve"> н</w:t>
      </w:r>
      <w:r>
        <w:rPr>
          <w:rFonts w:ascii="Times New Roman" w:hAnsi="Times New Roman" w:cs="Times New Roman"/>
          <w:sz w:val="24"/>
          <w:szCs w:val="24"/>
        </w:rPr>
        <w:t>аселенных пункт</w:t>
      </w:r>
      <w:r w:rsidR="00C762D7">
        <w:rPr>
          <w:rFonts w:ascii="Times New Roman" w:hAnsi="Times New Roman" w:cs="Times New Roman"/>
          <w:sz w:val="24"/>
          <w:szCs w:val="24"/>
        </w:rPr>
        <w:t>ов</w:t>
      </w:r>
      <w:r>
        <w:rPr>
          <w:rFonts w:ascii="Times New Roman" w:hAnsi="Times New Roman" w:cs="Times New Roman"/>
          <w:sz w:val="24"/>
          <w:szCs w:val="24"/>
        </w:rPr>
        <w:t xml:space="preserve">: </w:t>
      </w:r>
      <w:r w:rsidR="00C762D7" w:rsidRPr="00C762D7">
        <w:rPr>
          <w:rFonts w:ascii="Times New Roman" w:hAnsi="Times New Roman" w:cs="Times New Roman"/>
          <w:sz w:val="24"/>
          <w:szCs w:val="24"/>
        </w:rPr>
        <w:t>с. Воробжа, с. Нижнемахово</w:t>
      </w:r>
      <w:r w:rsidR="00C762D7">
        <w:rPr>
          <w:rFonts w:ascii="Times New Roman" w:hAnsi="Times New Roman" w:cs="Times New Roman"/>
          <w:sz w:val="24"/>
          <w:szCs w:val="24"/>
        </w:rPr>
        <w:t xml:space="preserve">, </w:t>
      </w:r>
      <w:r w:rsidR="00C762D7" w:rsidRPr="00C762D7">
        <w:rPr>
          <w:rFonts w:ascii="Times New Roman" w:hAnsi="Times New Roman" w:cs="Times New Roman"/>
          <w:sz w:val="24"/>
          <w:szCs w:val="24"/>
        </w:rPr>
        <w:t>Чёрный Олёх, д. Осипова Лука, д. Семёновка</w:t>
      </w:r>
      <w:r w:rsidRPr="00A6524C">
        <w:rPr>
          <w:rFonts w:ascii="Times New Roman" w:hAnsi="Times New Roman" w:cs="Times New Roman"/>
          <w:sz w:val="24"/>
          <w:szCs w:val="24"/>
        </w:rPr>
        <w:t xml:space="preserve">. Административным центром является с. </w:t>
      </w:r>
      <w:r w:rsidR="00A161EC">
        <w:rPr>
          <w:rFonts w:ascii="Times New Roman" w:hAnsi="Times New Roman" w:cs="Times New Roman"/>
          <w:sz w:val="24"/>
          <w:szCs w:val="24"/>
        </w:rPr>
        <w:t>Воробжа</w:t>
      </w:r>
      <w:r>
        <w:rPr>
          <w:rFonts w:ascii="Times New Roman" w:hAnsi="Times New Roman" w:cs="Times New Roman"/>
          <w:sz w:val="24"/>
          <w:szCs w:val="24"/>
        </w:rPr>
        <w:t>.</w:t>
      </w:r>
    </w:p>
    <w:p w:rsidR="00046F11" w:rsidRPr="007510D1" w:rsidRDefault="00046F11" w:rsidP="005562FF">
      <w:pPr>
        <w:spacing w:after="0" w:line="240" w:lineRule="auto"/>
        <w:ind w:firstLine="709"/>
        <w:jc w:val="both"/>
        <w:rPr>
          <w:rFonts w:ascii="Times New Roman" w:hAnsi="Times New Roman" w:cs="Times New Roman"/>
          <w:sz w:val="24"/>
          <w:szCs w:val="24"/>
        </w:rPr>
      </w:pPr>
      <w:r w:rsidRPr="007510D1">
        <w:rPr>
          <w:rFonts w:ascii="Times New Roman" w:hAnsi="Times New Roman" w:cs="Times New Roman"/>
          <w:sz w:val="24"/>
          <w:szCs w:val="24"/>
        </w:rPr>
        <w:t>В состав территории муниципального образования входят земли независимо от организационно-правовых форм собственности и целевого назначения (категорий):</w:t>
      </w:r>
    </w:p>
    <w:p w:rsidR="00046F11" w:rsidRPr="007510D1" w:rsidRDefault="00046F11" w:rsidP="00046F11">
      <w:pPr>
        <w:spacing w:after="0" w:line="240" w:lineRule="auto"/>
        <w:ind w:firstLine="709"/>
        <w:jc w:val="both"/>
        <w:rPr>
          <w:rFonts w:ascii="Times New Roman" w:hAnsi="Times New Roman" w:cs="Times New Roman"/>
          <w:sz w:val="24"/>
          <w:szCs w:val="24"/>
        </w:rPr>
      </w:pPr>
      <w:r w:rsidRPr="007510D1">
        <w:rPr>
          <w:rFonts w:ascii="Times New Roman" w:hAnsi="Times New Roman" w:cs="Times New Roman"/>
          <w:sz w:val="24"/>
          <w:szCs w:val="24"/>
        </w:rPr>
        <w:t xml:space="preserve">- земли застройки населённых пунктов, прилегающие к ним земли общего пользования, садово-огороднических участков и традиционного природопользования населения; </w:t>
      </w:r>
    </w:p>
    <w:p w:rsidR="00046F11" w:rsidRPr="007510D1" w:rsidRDefault="00046F11" w:rsidP="00046F11">
      <w:pPr>
        <w:spacing w:after="0" w:line="240" w:lineRule="auto"/>
        <w:ind w:firstLine="709"/>
        <w:jc w:val="both"/>
        <w:rPr>
          <w:rFonts w:ascii="Times New Roman" w:hAnsi="Times New Roman" w:cs="Times New Roman"/>
          <w:sz w:val="24"/>
          <w:szCs w:val="24"/>
        </w:rPr>
      </w:pPr>
      <w:r w:rsidRPr="007510D1">
        <w:rPr>
          <w:rFonts w:ascii="Times New Roman" w:hAnsi="Times New Roman" w:cs="Times New Roman"/>
          <w:sz w:val="24"/>
          <w:szCs w:val="24"/>
        </w:rPr>
        <w:t xml:space="preserve">- земли, занятые производственными предприятиями, транспортными и инженерными инфраструктурами, рекреационные зоны и земли для развития поселка. </w:t>
      </w:r>
    </w:p>
    <w:p w:rsidR="00C537D9" w:rsidRDefault="002E66C5" w:rsidP="00046F11">
      <w:pPr>
        <w:spacing w:after="0" w:line="240" w:lineRule="auto"/>
        <w:ind w:firstLine="709"/>
        <w:jc w:val="both"/>
        <w:rPr>
          <w:rFonts w:ascii="Times New Roman" w:hAnsi="Times New Roman" w:cs="Times New Roman"/>
          <w:sz w:val="24"/>
          <w:szCs w:val="24"/>
        </w:rPr>
      </w:pPr>
      <w:r w:rsidRPr="002E66C5">
        <w:rPr>
          <w:rFonts w:ascii="Times New Roman" w:hAnsi="Times New Roman" w:cs="Times New Roman"/>
          <w:sz w:val="24"/>
          <w:szCs w:val="24"/>
        </w:rPr>
        <w:t xml:space="preserve">Местность холмистая, с довольно незначительным перепадом высот, в отметках 162.8 (на уровне меженя р. </w:t>
      </w:r>
      <w:r w:rsidR="00C762D7">
        <w:rPr>
          <w:rFonts w:ascii="Times New Roman" w:hAnsi="Times New Roman" w:cs="Times New Roman"/>
          <w:sz w:val="24"/>
          <w:szCs w:val="24"/>
        </w:rPr>
        <w:t>Воробжа</w:t>
      </w:r>
      <w:r w:rsidRPr="002E66C5">
        <w:rPr>
          <w:rFonts w:ascii="Times New Roman" w:hAnsi="Times New Roman" w:cs="Times New Roman"/>
          <w:sz w:val="24"/>
          <w:szCs w:val="24"/>
        </w:rPr>
        <w:t xml:space="preserve">) </w:t>
      </w:r>
      <w:r w:rsidR="00C762D7">
        <w:rPr>
          <w:rFonts w:ascii="Times New Roman" w:hAnsi="Times New Roman" w:cs="Times New Roman"/>
          <w:sz w:val="24"/>
          <w:szCs w:val="24"/>
        </w:rPr>
        <w:t>– 223.8</w:t>
      </w:r>
      <w:r w:rsidR="00A6524C">
        <w:rPr>
          <w:rFonts w:ascii="Times New Roman" w:hAnsi="Times New Roman" w:cs="Times New Roman"/>
          <w:sz w:val="24"/>
          <w:szCs w:val="24"/>
        </w:rPr>
        <w:t>.</w:t>
      </w:r>
      <w:r w:rsidR="00C762D7">
        <w:rPr>
          <w:rFonts w:ascii="Times New Roman" w:hAnsi="Times New Roman" w:cs="Times New Roman"/>
          <w:sz w:val="24"/>
          <w:szCs w:val="24"/>
        </w:rPr>
        <w:t xml:space="preserve"> Также на территории сельсовета расположены следующие водоемы: </w:t>
      </w:r>
      <w:r w:rsidR="00C762D7" w:rsidRPr="00C762D7">
        <w:rPr>
          <w:rFonts w:ascii="Times New Roman" w:hAnsi="Times New Roman" w:cs="Times New Roman"/>
          <w:sz w:val="24"/>
          <w:szCs w:val="24"/>
        </w:rPr>
        <w:t>река Псел, пр</w:t>
      </w:r>
      <w:r w:rsidR="00C762D7">
        <w:rPr>
          <w:rFonts w:ascii="Times New Roman" w:hAnsi="Times New Roman" w:cs="Times New Roman"/>
          <w:sz w:val="24"/>
          <w:szCs w:val="24"/>
        </w:rPr>
        <w:t>у</w:t>
      </w:r>
      <w:r w:rsidR="00C762D7" w:rsidRPr="00C762D7">
        <w:rPr>
          <w:rFonts w:ascii="Times New Roman" w:hAnsi="Times New Roman" w:cs="Times New Roman"/>
          <w:sz w:val="24"/>
          <w:szCs w:val="24"/>
        </w:rPr>
        <w:t>д Семеновка, пруд Воробжа</w:t>
      </w:r>
      <w:r w:rsidR="00C762D7">
        <w:rPr>
          <w:rFonts w:ascii="Times New Roman" w:hAnsi="Times New Roman" w:cs="Times New Roman"/>
          <w:sz w:val="24"/>
          <w:szCs w:val="24"/>
        </w:rPr>
        <w:t>.</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Климат умеренно-континентальный. При прохождении грозовых фронтов возможно усиление ветра до штормовых значений 20-25 м/с.</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Наличие в лесном фонде площадей, занятых лиственными породами деревьев, умеренное, что мало создает угрозу возникновения пожаров в засушливое время года.</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Из стихийных бедствий наибольший ущерб могут нанести ураганные ветры, обледенения линий электропередач и связи.</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Катастрофических последствий стихийных бедствий не прогнозируется.</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По природным условиям на территории сельсовета, возможно возникновение ЧС местного уровня не приводящим к катастрофическим последствиям, нарушениям только жизнедеятельности населения.</w:t>
      </w:r>
    </w:p>
    <w:p w:rsidR="00046F11" w:rsidRDefault="00046F11" w:rsidP="000E0DC9">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На территории сель</w:t>
      </w:r>
      <w:r w:rsidR="00C762D7">
        <w:rPr>
          <w:rFonts w:ascii="Times New Roman" w:hAnsi="Times New Roman" w:cs="Times New Roman"/>
          <w:sz w:val="24"/>
          <w:szCs w:val="24"/>
        </w:rPr>
        <w:t>совета расположены предприятия:</w:t>
      </w:r>
      <w:r w:rsidR="00C762D7" w:rsidRPr="00C762D7">
        <w:rPr>
          <w:rFonts w:ascii="Times New Roman" w:hAnsi="Times New Roman" w:cs="Times New Roman"/>
          <w:sz w:val="24"/>
          <w:szCs w:val="24"/>
        </w:rPr>
        <w:t xml:space="preserve"> ОАО «Агрофирма «Родина», ОАО Агропромышленный Альянс «ЮГ»</w:t>
      </w:r>
      <w:r w:rsidR="00A6524C" w:rsidRPr="00A6524C">
        <w:rPr>
          <w:rFonts w:ascii="Times New Roman" w:hAnsi="Times New Roman" w:cs="Times New Roman"/>
          <w:sz w:val="24"/>
          <w:szCs w:val="24"/>
        </w:rPr>
        <w:t>.</w:t>
      </w:r>
      <w:r w:rsidR="009A0F03">
        <w:rPr>
          <w:rFonts w:ascii="Times New Roman" w:hAnsi="Times New Roman" w:cs="Times New Roman"/>
          <w:sz w:val="24"/>
          <w:szCs w:val="24"/>
        </w:rPr>
        <w:t xml:space="preserve"> Однако потенциально опасных объектов нет.</w:t>
      </w:r>
    </w:p>
    <w:p w:rsidR="009A0F03" w:rsidRPr="00862A87" w:rsidRDefault="009A0F03" w:rsidP="000E0D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территории муниципального образования организована добровольная пожарная дружина в количестве 4 человек.</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Железнодорожный транспорт. </w:t>
      </w:r>
      <w:r>
        <w:rPr>
          <w:rFonts w:ascii="Times New Roman" w:hAnsi="Times New Roman" w:cs="Times New Roman"/>
          <w:sz w:val="24"/>
          <w:szCs w:val="24"/>
        </w:rPr>
        <w:t>На территории сельсов</w:t>
      </w:r>
      <w:r w:rsidR="002E66C5">
        <w:rPr>
          <w:rFonts w:ascii="Times New Roman" w:hAnsi="Times New Roman" w:cs="Times New Roman"/>
          <w:sz w:val="24"/>
          <w:szCs w:val="24"/>
        </w:rPr>
        <w:t xml:space="preserve">ета железнодорожное сообщение </w:t>
      </w:r>
      <w:r w:rsidR="005737D9">
        <w:rPr>
          <w:rFonts w:ascii="Times New Roman" w:hAnsi="Times New Roman" w:cs="Times New Roman"/>
          <w:sz w:val="24"/>
          <w:szCs w:val="24"/>
        </w:rPr>
        <w:t xml:space="preserve">не осуществляется. Ближайшая станция находится в г. </w:t>
      </w:r>
      <w:r w:rsidR="005737D9" w:rsidRPr="005737D9">
        <w:rPr>
          <w:rFonts w:ascii="Times New Roman" w:hAnsi="Times New Roman" w:cs="Times New Roman"/>
          <w:sz w:val="24"/>
          <w:szCs w:val="24"/>
        </w:rPr>
        <w:t xml:space="preserve">Суджа. Расстояние </w:t>
      </w:r>
      <w:r w:rsidR="005737D9">
        <w:rPr>
          <w:rFonts w:ascii="Times New Roman" w:hAnsi="Times New Roman" w:cs="Times New Roman"/>
          <w:sz w:val="24"/>
          <w:szCs w:val="24"/>
        </w:rPr>
        <w:t>до нее</w:t>
      </w:r>
      <w:r w:rsidR="005737D9" w:rsidRPr="005737D9">
        <w:rPr>
          <w:rFonts w:ascii="Times New Roman" w:hAnsi="Times New Roman" w:cs="Times New Roman"/>
          <w:sz w:val="24"/>
          <w:szCs w:val="24"/>
        </w:rPr>
        <w:t xml:space="preserve"> составляет </w:t>
      </w:r>
      <w:r w:rsidR="00C762D7">
        <w:rPr>
          <w:rFonts w:ascii="Times New Roman" w:hAnsi="Times New Roman" w:cs="Times New Roman"/>
          <w:sz w:val="24"/>
          <w:szCs w:val="24"/>
        </w:rPr>
        <w:t>25</w:t>
      </w:r>
      <w:r w:rsidR="005737D9" w:rsidRPr="005737D9">
        <w:rPr>
          <w:rFonts w:ascii="Times New Roman" w:hAnsi="Times New Roman" w:cs="Times New Roman"/>
          <w:sz w:val="24"/>
          <w:szCs w:val="24"/>
        </w:rPr>
        <w:t xml:space="preserve"> км.</w:t>
      </w:r>
    </w:p>
    <w:p w:rsidR="005737D9"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Автомобильный транспорт.</w:t>
      </w:r>
      <w:r>
        <w:rPr>
          <w:rFonts w:ascii="Times New Roman" w:hAnsi="Times New Roman" w:cs="Times New Roman"/>
          <w:sz w:val="24"/>
          <w:szCs w:val="24"/>
        </w:rPr>
        <w:t xml:space="preserve"> </w:t>
      </w:r>
      <w:r w:rsidR="005737D9">
        <w:rPr>
          <w:rFonts w:ascii="Times New Roman" w:hAnsi="Times New Roman" w:cs="Times New Roman"/>
          <w:sz w:val="24"/>
          <w:szCs w:val="24"/>
        </w:rPr>
        <w:t xml:space="preserve">По территории </w:t>
      </w:r>
      <w:r w:rsidR="00A161EC">
        <w:rPr>
          <w:rFonts w:ascii="Times New Roman" w:hAnsi="Times New Roman" w:cs="Times New Roman"/>
          <w:sz w:val="24"/>
          <w:szCs w:val="24"/>
        </w:rPr>
        <w:t>Воробжан</w:t>
      </w:r>
      <w:r w:rsidR="005737D9">
        <w:rPr>
          <w:rFonts w:ascii="Times New Roman" w:hAnsi="Times New Roman" w:cs="Times New Roman"/>
          <w:sz w:val="24"/>
          <w:szCs w:val="24"/>
        </w:rPr>
        <w:t>ского сельсовета походи</w:t>
      </w:r>
      <w:r w:rsidR="00C762D7">
        <w:rPr>
          <w:rFonts w:ascii="Times New Roman" w:hAnsi="Times New Roman" w:cs="Times New Roman"/>
          <w:sz w:val="24"/>
          <w:szCs w:val="24"/>
        </w:rPr>
        <w:t>т</w:t>
      </w:r>
      <w:r w:rsidR="005737D9">
        <w:rPr>
          <w:rFonts w:ascii="Times New Roman" w:hAnsi="Times New Roman" w:cs="Times New Roman"/>
          <w:sz w:val="24"/>
          <w:szCs w:val="24"/>
        </w:rPr>
        <w:t xml:space="preserve"> автомобильная дорога </w:t>
      </w:r>
      <w:r w:rsidR="00C762D7" w:rsidRPr="00C762D7">
        <w:rPr>
          <w:rFonts w:ascii="Times New Roman" w:hAnsi="Times New Roman" w:cs="Times New Roman"/>
          <w:sz w:val="24"/>
          <w:szCs w:val="24"/>
        </w:rPr>
        <w:t>Суджа – Обоянь (через Нижнемахово</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Выводы по транспорту:</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Наиболее уязвимыми участками путей сообщения являются:</w:t>
      </w:r>
    </w:p>
    <w:p w:rsidR="00046F11" w:rsidRPr="00862A87" w:rsidRDefault="00046F11" w:rsidP="005737D9">
      <w:pPr>
        <w:numPr>
          <w:ilvl w:val="0"/>
          <w:numId w:val="2"/>
        </w:numPr>
        <w:spacing w:after="0" w:line="240" w:lineRule="auto"/>
        <w:contextualSpacing/>
        <w:jc w:val="both"/>
        <w:rPr>
          <w:rFonts w:ascii="Times New Roman" w:hAnsi="Times New Roman" w:cs="Times New Roman"/>
          <w:sz w:val="24"/>
          <w:szCs w:val="24"/>
        </w:rPr>
      </w:pPr>
      <w:r w:rsidRPr="00862A87">
        <w:rPr>
          <w:rFonts w:ascii="Times New Roman" w:hAnsi="Times New Roman" w:cs="Times New Roman"/>
          <w:sz w:val="24"/>
          <w:szCs w:val="24"/>
        </w:rPr>
        <w:t xml:space="preserve">на автодороге </w:t>
      </w:r>
      <w:r w:rsidR="00C537D9" w:rsidRPr="00C537D9">
        <w:rPr>
          <w:rFonts w:ascii="Times New Roman" w:hAnsi="Times New Roman" w:cs="Times New Roman"/>
          <w:sz w:val="24"/>
          <w:szCs w:val="24"/>
        </w:rPr>
        <w:t>«</w:t>
      </w:r>
      <w:r w:rsidR="00C762D7">
        <w:rPr>
          <w:rFonts w:ascii="Times New Roman" w:hAnsi="Times New Roman" w:cs="Times New Roman"/>
          <w:sz w:val="24"/>
          <w:szCs w:val="24"/>
        </w:rPr>
        <w:t>Суджа –</w:t>
      </w:r>
      <w:r w:rsidR="005737D9" w:rsidRPr="005737D9">
        <w:rPr>
          <w:rFonts w:ascii="Times New Roman" w:hAnsi="Times New Roman" w:cs="Times New Roman"/>
          <w:sz w:val="24"/>
          <w:szCs w:val="24"/>
        </w:rPr>
        <w:t xml:space="preserve"> </w:t>
      </w:r>
      <w:r w:rsidR="00C762D7">
        <w:rPr>
          <w:rFonts w:ascii="Times New Roman" w:hAnsi="Times New Roman" w:cs="Times New Roman"/>
          <w:sz w:val="24"/>
          <w:szCs w:val="24"/>
        </w:rPr>
        <w:t>Обоянь</w:t>
      </w:r>
      <w:r w:rsidR="00C537D9" w:rsidRPr="00C537D9">
        <w:rPr>
          <w:rFonts w:ascii="Times New Roman" w:hAnsi="Times New Roman" w:cs="Times New Roman"/>
          <w:sz w:val="24"/>
          <w:szCs w:val="24"/>
        </w:rPr>
        <w:t>»</w:t>
      </w:r>
      <w:r w:rsidRPr="00862A87">
        <w:rPr>
          <w:rFonts w:ascii="Times New Roman" w:hAnsi="Times New Roman" w:cs="Times New Roman"/>
          <w:sz w:val="24"/>
          <w:szCs w:val="24"/>
        </w:rPr>
        <w:t>;</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На территории сельсовета радиационно-опасных объектов, объектов, имеющих химическое производство и биологические вещества – нет.</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Наиболее опасными авариями на территории сельсовета являются аварии на автодороге </w:t>
      </w:r>
      <w:r w:rsidR="00C537D9" w:rsidRPr="00C537D9">
        <w:rPr>
          <w:rFonts w:ascii="Times New Roman" w:hAnsi="Times New Roman" w:cs="Times New Roman"/>
          <w:sz w:val="24"/>
          <w:szCs w:val="24"/>
        </w:rPr>
        <w:t>«</w:t>
      </w:r>
      <w:r w:rsidR="00C762D7">
        <w:rPr>
          <w:rFonts w:ascii="Times New Roman" w:hAnsi="Times New Roman" w:cs="Times New Roman"/>
          <w:sz w:val="24"/>
          <w:szCs w:val="24"/>
        </w:rPr>
        <w:t>Суджа</w:t>
      </w:r>
      <w:r w:rsidR="005737D9" w:rsidRPr="005737D9">
        <w:rPr>
          <w:rFonts w:ascii="Times New Roman" w:hAnsi="Times New Roman" w:cs="Times New Roman"/>
          <w:sz w:val="24"/>
          <w:szCs w:val="24"/>
        </w:rPr>
        <w:t xml:space="preserve"> – </w:t>
      </w:r>
      <w:r w:rsidR="00C762D7">
        <w:rPr>
          <w:rFonts w:ascii="Times New Roman" w:hAnsi="Times New Roman" w:cs="Times New Roman"/>
          <w:sz w:val="24"/>
          <w:szCs w:val="24"/>
        </w:rPr>
        <w:t>Обоянь</w:t>
      </w:r>
      <w:r w:rsidR="00C537D9" w:rsidRPr="00C537D9">
        <w:rPr>
          <w:rFonts w:ascii="Times New Roman" w:hAnsi="Times New Roman" w:cs="Times New Roman"/>
          <w:sz w:val="24"/>
          <w:szCs w:val="24"/>
        </w:rPr>
        <w:t>»</w:t>
      </w:r>
      <w:r w:rsidRPr="00862A87">
        <w:rPr>
          <w:rFonts w:ascii="Times New Roman" w:hAnsi="Times New Roman" w:cs="Times New Roman"/>
          <w:sz w:val="24"/>
          <w:szCs w:val="24"/>
        </w:rPr>
        <w:t xml:space="preserve"> с утечкой или выбросом (розливом) АХОВ.</w:t>
      </w:r>
    </w:p>
    <w:p w:rsidR="00046F11" w:rsidRPr="00862A87" w:rsidRDefault="00046F11" w:rsidP="00E31BC0">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При взрывах и пожарах на предприятиях </w:t>
      </w:r>
      <w:r w:rsidR="00C762D7" w:rsidRPr="00C762D7">
        <w:rPr>
          <w:rFonts w:ascii="Times New Roman" w:hAnsi="Times New Roman" w:cs="Times New Roman"/>
          <w:sz w:val="24"/>
          <w:szCs w:val="24"/>
        </w:rPr>
        <w:t>ОАО «Агрофирма «Родина», ОАО Агропромышленный Альянс «ЮГ»</w:t>
      </w:r>
      <w:r w:rsidR="00C762D7">
        <w:rPr>
          <w:rFonts w:ascii="Times New Roman" w:hAnsi="Times New Roman" w:cs="Times New Roman"/>
          <w:sz w:val="24"/>
          <w:szCs w:val="24"/>
        </w:rPr>
        <w:t xml:space="preserve"> </w:t>
      </w:r>
      <w:r w:rsidRPr="00862A87">
        <w:rPr>
          <w:rFonts w:ascii="Times New Roman" w:hAnsi="Times New Roman" w:cs="Times New Roman"/>
          <w:sz w:val="24"/>
          <w:szCs w:val="24"/>
        </w:rPr>
        <w:t>катастрофических последствий не прогнозируется, население близлежащих домов не пострадает, возможны жертвы среди обслуживающего персонала.</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Мест наиболее подверженных в эпидемиологическом отношении на территории поссовета нет.</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Массовых инфекционных заболеваний людей и животных на территории сельсовета за последние 10 лет не наблюдалось.</w:t>
      </w:r>
    </w:p>
    <w:p w:rsidR="00046F11"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При возникновении пожаров в пожароопасной зоне могут оказаться, и возможна эвакуация.</w:t>
      </w:r>
    </w:p>
    <w:p w:rsidR="00046F11" w:rsidRPr="007B1856" w:rsidRDefault="00046F11" w:rsidP="00046F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7B1856">
        <w:rPr>
          <w:rFonts w:ascii="Times New Roman" w:eastAsia="Times New Roman" w:hAnsi="Times New Roman" w:cs="Times New Roman"/>
          <w:sz w:val="24"/>
          <w:szCs w:val="24"/>
          <w:lang w:val="x-none" w:eastAsia="x-none"/>
        </w:rPr>
        <w:t>Расчёт проведён с использованием укрупнённых показателей, без разделения на персонал объектов и население жилой зоны.</w:t>
      </w:r>
    </w:p>
    <w:p w:rsidR="00046F11" w:rsidRPr="007B1856" w:rsidRDefault="00046F11" w:rsidP="00046F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7B1856">
        <w:rPr>
          <w:rFonts w:ascii="Times New Roman" w:eastAsia="Times New Roman" w:hAnsi="Times New Roman" w:cs="Times New Roman"/>
          <w:sz w:val="24"/>
          <w:szCs w:val="24"/>
          <w:lang w:val="x-none" w:eastAsia="x-none"/>
        </w:rPr>
        <w:t>При расчёте коллективного риска учитываются поправочные коэффициенты (К</w:t>
      </w:r>
      <w:r w:rsidRPr="007B1856">
        <w:rPr>
          <w:rFonts w:ascii="Times New Roman" w:eastAsia="Times New Roman" w:hAnsi="Times New Roman" w:cs="Times New Roman"/>
          <w:sz w:val="24"/>
          <w:szCs w:val="24"/>
          <w:vertAlign w:val="subscript"/>
          <w:lang w:val="x-none" w:eastAsia="x-none"/>
        </w:rPr>
        <w:t>1</w:t>
      </w:r>
      <w:r w:rsidRPr="007B1856">
        <w:rPr>
          <w:rFonts w:ascii="Times New Roman" w:eastAsia="Times New Roman" w:hAnsi="Times New Roman" w:cs="Times New Roman"/>
          <w:sz w:val="24"/>
          <w:szCs w:val="24"/>
          <w:lang w:val="x-none" w:eastAsia="x-none"/>
        </w:rPr>
        <w:t xml:space="preserve"> – </w:t>
      </w:r>
      <w:r w:rsidRPr="007B1856">
        <w:rPr>
          <w:rFonts w:ascii="Times New Roman" w:eastAsia="Times New Roman" w:hAnsi="Times New Roman" w:cs="Times New Roman"/>
          <w:sz w:val="24"/>
          <w:szCs w:val="24"/>
          <w:lang w:val="x-none" w:eastAsia="x-none"/>
        </w:rPr>
        <w:lastRenderedPageBreak/>
        <w:t>количество объектов, К</w:t>
      </w:r>
      <w:r w:rsidRPr="007B1856">
        <w:rPr>
          <w:rFonts w:ascii="Times New Roman" w:eastAsia="Times New Roman" w:hAnsi="Times New Roman" w:cs="Times New Roman"/>
          <w:sz w:val="24"/>
          <w:szCs w:val="24"/>
          <w:vertAlign w:val="subscript"/>
          <w:lang w:val="x-none" w:eastAsia="x-none"/>
        </w:rPr>
        <w:t xml:space="preserve">2 </w:t>
      </w:r>
      <w:r w:rsidRPr="007B1856">
        <w:rPr>
          <w:rFonts w:ascii="Times New Roman" w:eastAsia="Times New Roman" w:hAnsi="Times New Roman" w:cs="Times New Roman"/>
          <w:sz w:val="24"/>
          <w:szCs w:val="24"/>
          <w:lang w:val="x-none" w:eastAsia="x-none"/>
        </w:rPr>
        <w:t>– протяжённость технологических сетей, К</w:t>
      </w:r>
      <w:r w:rsidRPr="007B1856">
        <w:rPr>
          <w:rFonts w:ascii="Times New Roman" w:eastAsia="Times New Roman" w:hAnsi="Times New Roman" w:cs="Times New Roman"/>
          <w:sz w:val="24"/>
          <w:szCs w:val="24"/>
          <w:vertAlign w:val="subscript"/>
          <w:lang w:val="x-none" w:eastAsia="x-none"/>
        </w:rPr>
        <w:t>3</w:t>
      </w:r>
      <w:r w:rsidRPr="007B1856">
        <w:rPr>
          <w:rFonts w:ascii="Times New Roman" w:eastAsia="Times New Roman" w:hAnsi="Times New Roman" w:cs="Times New Roman"/>
          <w:sz w:val="24"/>
          <w:szCs w:val="24"/>
          <w:lang w:val="x-none" w:eastAsia="x-none"/>
        </w:rPr>
        <w:t xml:space="preserve"> – периодичность доставки опасных грузов, К</w:t>
      </w:r>
      <w:r w:rsidRPr="007B1856">
        <w:rPr>
          <w:rFonts w:ascii="Times New Roman" w:eastAsia="Times New Roman" w:hAnsi="Times New Roman" w:cs="Times New Roman"/>
          <w:sz w:val="24"/>
          <w:szCs w:val="24"/>
          <w:vertAlign w:val="subscript"/>
          <w:lang w:val="x-none" w:eastAsia="x-none"/>
        </w:rPr>
        <w:t>4</w:t>
      </w:r>
      <w:r w:rsidRPr="007B1856">
        <w:rPr>
          <w:rFonts w:ascii="Times New Roman" w:eastAsia="Times New Roman" w:hAnsi="Times New Roman" w:cs="Times New Roman"/>
          <w:sz w:val="24"/>
          <w:szCs w:val="24"/>
          <w:lang w:val="x-none" w:eastAsia="x-none"/>
        </w:rPr>
        <w:t xml:space="preserve"> время пребывания опасных грузов на объекте).</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0"/>
          <w:szCs w:val="20"/>
          <w:lang w:val="x-none" w:eastAsia="x-none"/>
        </w:rPr>
      </w:pPr>
      <w:r w:rsidRPr="007B1856">
        <w:rPr>
          <w:rFonts w:ascii="Times New Roman" w:eastAsia="Times New Roman" w:hAnsi="Times New Roman" w:cs="Times New Roman"/>
          <w:b/>
          <w:sz w:val="20"/>
          <w:szCs w:val="20"/>
          <w:lang w:val="x-none" w:eastAsia="x-none"/>
        </w:rPr>
        <w:t>Таблица</w:t>
      </w:r>
      <w:r w:rsidRPr="007B1856">
        <w:rPr>
          <w:rFonts w:ascii="Times New Roman" w:eastAsia="Times New Roman" w:hAnsi="Times New Roman" w:cs="Times New Roman"/>
          <w:b/>
          <w:sz w:val="20"/>
          <w:szCs w:val="20"/>
          <w:lang w:eastAsia="x-none"/>
        </w:rPr>
        <w:t xml:space="preserve">. </w:t>
      </w:r>
      <w:r w:rsidRPr="007B1856">
        <w:rPr>
          <w:rFonts w:ascii="Times New Roman" w:eastAsia="Times New Roman" w:hAnsi="Times New Roman" w:cs="Times New Roman"/>
          <w:b/>
          <w:sz w:val="20"/>
          <w:szCs w:val="20"/>
          <w:lang w:val="x-none" w:eastAsia="x-none"/>
        </w:rPr>
        <w:t>Сводные данные по расчётным показателям погибших и пострадавших среди населения при возникновении ЧС техногенного характера на территории</w:t>
      </w:r>
      <w:r w:rsidRPr="007B1856">
        <w:rPr>
          <w:rFonts w:ascii="Times New Roman" w:eastAsia="Times New Roman" w:hAnsi="Times New Roman" w:cs="Times New Roman"/>
          <w:b/>
          <w:noProof/>
          <w:sz w:val="20"/>
          <w:szCs w:val="20"/>
          <w:lang w:val="x-none" w:eastAsia="x-none"/>
        </w:rPr>
        <w:t xml:space="preserve"> МО «</w:t>
      </w:r>
      <w:r w:rsidR="00A161EC">
        <w:rPr>
          <w:rFonts w:ascii="Times New Roman" w:eastAsia="Times New Roman" w:hAnsi="Times New Roman" w:cs="Times New Roman"/>
          <w:b/>
          <w:noProof/>
          <w:sz w:val="20"/>
          <w:szCs w:val="20"/>
          <w:lang w:val="x-none" w:eastAsia="x-none"/>
        </w:rPr>
        <w:t>Воробжан</w:t>
      </w:r>
      <w:r w:rsidR="001C371E">
        <w:rPr>
          <w:rFonts w:ascii="Times New Roman" w:eastAsia="Times New Roman" w:hAnsi="Times New Roman" w:cs="Times New Roman"/>
          <w:b/>
          <w:noProof/>
          <w:sz w:val="20"/>
          <w:szCs w:val="20"/>
          <w:lang w:val="x-none" w:eastAsia="x-none"/>
        </w:rPr>
        <w:t>с</w:t>
      </w:r>
      <w:r w:rsidRPr="007B1856">
        <w:rPr>
          <w:rFonts w:ascii="Times New Roman" w:eastAsia="Times New Roman" w:hAnsi="Times New Roman" w:cs="Times New Roman"/>
          <w:b/>
          <w:noProof/>
          <w:sz w:val="20"/>
          <w:szCs w:val="20"/>
          <w:lang w:val="x-none" w:eastAsia="x-none"/>
        </w:rPr>
        <w:t>кой сельсовет».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701"/>
        <w:gridCol w:w="1559"/>
        <w:gridCol w:w="1559"/>
      </w:tblGrid>
      <w:tr w:rsidR="007B1856" w:rsidRPr="007B1856" w:rsidTr="00AD5225">
        <w:tc>
          <w:tcPr>
            <w:tcW w:w="4928" w:type="dxa"/>
            <w:vMerge w:val="restart"/>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Аварийные</w:t>
            </w:r>
          </w:p>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сценарии</w:t>
            </w:r>
          </w:p>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(наиболее опасные)</w:t>
            </w:r>
          </w:p>
        </w:tc>
        <w:tc>
          <w:tcPr>
            <w:tcW w:w="4819" w:type="dxa"/>
            <w:gridSpan w:val="3"/>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Параметры</w:t>
            </w:r>
          </w:p>
        </w:tc>
      </w:tr>
      <w:tr w:rsidR="007B1856" w:rsidRPr="007B1856" w:rsidTr="00AD5225">
        <w:trPr>
          <w:trHeight w:val="562"/>
        </w:trPr>
        <w:tc>
          <w:tcPr>
            <w:tcW w:w="4928"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1701"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Вероятность</w:t>
            </w:r>
          </w:p>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eastAsia="ru-RU"/>
              </w:rPr>
              <w:t>с</w:t>
            </w:r>
            <w:r w:rsidRPr="007B1856">
              <w:rPr>
                <w:rFonts w:ascii="Times New Roman" w:eastAsia="Times New Roman" w:hAnsi="Times New Roman" w:cs="Times New Roman"/>
                <w:sz w:val="20"/>
                <w:szCs w:val="20"/>
                <w:lang w:val="en-US" w:eastAsia="ru-RU"/>
              </w:rPr>
              <w:t>обытия</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Количество погибших</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Количество</w:t>
            </w:r>
          </w:p>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val="en-US" w:eastAsia="ru-RU"/>
              </w:rPr>
            </w:pPr>
            <w:r w:rsidRPr="007B1856">
              <w:rPr>
                <w:rFonts w:ascii="Times New Roman" w:eastAsia="Times New Roman" w:hAnsi="Times New Roman" w:cs="Times New Roman"/>
                <w:sz w:val="20"/>
                <w:szCs w:val="20"/>
                <w:lang w:val="en-US" w:eastAsia="ru-RU"/>
              </w:rPr>
              <w:t>пострадавших</w:t>
            </w:r>
          </w:p>
        </w:tc>
      </w:tr>
      <w:tr w:rsidR="007B1856" w:rsidRPr="007B1856" w:rsidTr="00AD5225">
        <w:tc>
          <w:tcPr>
            <w:tcW w:w="4928"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Авария при перевозке АХОВ (по автомобильной и железной дороге, в проектируемой зоне)</w:t>
            </w:r>
          </w:p>
        </w:tc>
        <w:tc>
          <w:tcPr>
            <w:tcW w:w="1701" w:type="dxa"/>
          </w:tcPr>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x-none" w:eastAsia="x-none"/>
              </w:rPr>
            </w:pPr>
            <w:r w:rsidRPr="007B1856">
              <w:rPr>
                <w:rFonts w:ascii="Times New Roman" w:eastAsia="Times New Roman" w:hAnsi="Times New Roman" w:cs="Times New Roman"/>
                <w:bCs/>
                <w:sz w:val="20"/>
                <w:szCs w:val="20"/>
                <w:lang w:val="x-none" w:eastAsia="x-none"/>
              </w:rPr>
              <w:t>2,4*10</w:t>
            </w:r>
            <w:r w:rsidRPr="007B1856">
              <w:rPr>
                <w:rFonts w:ascii="Times New Roman" w:eastAsia="Times New Roman" w:hAnsi="Times New Roman" w:cs="Times New Roman"/>
                <w:bCs/>
                <w:sz w:val="20"/>
                <w:szCs w:val="20"/>
                <w:vertAlign w:val="superscript"/>
                <w:lang w:val="x-none" w:eastAsia="x-none"/>
              </w:rPr>
              <w:t>-7</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До 7-10%</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eastAsia="ru-RU"/>
              </w:rPr>
            </w:pPr>
            <w:r w:rsidRPr="007B1856">
              <w:rPr>
                <w:rFonts w:ascii="Times New Roman" w:eastAsia="Times New Roman" w:hAnsi="Times New Roman" w:cs="Times New Roman"/>
                <w:sz w:val="20"/>
                <w:szCs w:val="20"/>
                <w:lang w:eastAsia="ru-RU"/>
              </w:rPr>
              <w:t>До 20-28%</w:t>
            </w:r>
          </w:p>
        </w:tc>
      </w:tr>
      <w:tr w:rsidR="007B1856" w:rsidRPr="007B1856" w:rsidTr="00AD5225">
        <w:tc>
          <w:tcPr>
            <w:tcW w:w="4928"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Авария при перевозке ГСМ (по автомобильной  и железной дороге, в проектируемой зоне)</w:t>
            </w:r>
          </w:p>
        </w:tc>
        <w:tc>
          <w:tcPr>
            <w:tcW w:w="1701" w:type="dxa"/>
          </w:tcPr>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x-none" w:eastAsia="x-none"/>
              </w:rPr>
            </w:pPr>
            <w:r w:rsidRPr="007B1856">
              <w:rPr>
                <w:rFonts w:ascii="Times New Roman" w:eastAsia="Times New Roman" w:hAnsi="Times New Roman" w:cs="Times New Roman"/>
                <w:bCs/>
                <w:sz w:val="20"/>
                <w:szCs w:val="20"/>
                <w:lang w:val="x-none" w:eastAsia="x-none"/>
              </w:rPr>
              <w:t>2,4*10</w:t>
            </w:r>
            <w:r w:rsidRPr="007B1856">
              <w:rPr>
                <w:rFonts w:ascii="Times New Roman" w:eastAsia="Times New Roman" w:hAnsi="Times New Roman" w:cs="Times New Roman"/>
                <w:bCs/>
                <w:sz w:val="20"/>
                <w:szCs w:val="20"/>
                <w:vertAlign w:val="superscript"/>
                <w:lang w:val="x-none" w:eastAsia="x-none"/>
              </w:rPr>
              <w:t>-7</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eastAsia="ru-RU"/>
              </w:rPr>
            </w:pPr>
            <w:r w:rsidRPr="007B1856">
              <w:rPr>
                <w:rFonts w:ascii="Times New Roman" w:eastAsia="Times New Roman" w:hAnsi="Times New Roman" w:cs="Times New Roman"/>
                <w:sz w:val="20"/>
                <w:szCs w:val="20"/>
                <w:lang w:val="en-US" w:eastAsia="ru-RU"/>
              </w:rPr>
              <w:t>10</w:t>
            </w:r>
          </w:p>
        </w:tc>
      </w:tr>
      <w:tr w:rsidR="007B1856" w:rsidRPr="007B1856" w:rsidTr="00AD5225">
        <w:tc>
          <w:tcPr>
            <w:tcW w:w="4928" w:type="dxa"/>
          </w:tcPr>
          <w:p w:rsidR="007B1856" w:rsidRPr="007B1856" w:rsidRDefault="007B1856" w:rsidP="00167456">
            <w:pPr>
              <w:widowControl w:val="0"/>
              <w:spacing w:after="0" w:line="240" w:lineRule="auto"/>
              <w:ind w:right="-108"/>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Авария при перевозке СУГ (по автомобильной и железной дороге, в проектируемой зоне)</w:t>
            </w:r>
          </w:p>
        </w:tc>
        <w:tc>
          <w:tcPr>
            <w:tcW w:w="1701" w:type="dxa"/>
          </w:tcPr>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FF0000"/>
                <w:sz w:val="20"/>
                <w:szCs w:val="20"/>
                <w:lang w:val="x-none" w:eastAsia="x-none"/>
              </w:rPr>
            </w:pPr>
            <w:r w:rsidRPr="007B1856">
              <w:rPr>
                <w:rFonts w:ascii="Times New Roman" w:eastAsia="Times New Roman" w:hAnsi="Times New Roman" w:cs="Times New Roman"/>
                <w:bCs/>
                <w:sz w:val="20"/>
                <w:szCs w:val="20"/>
                <w:lang w:val="x-none" w:eastAsia="x-none"/>
              </w:rPr>
              <w:t>2,4*10</w:t>
            </w:r>
            <w:r w:rsidRPr="007B1856">
              <w:rPr>
                <w:rFonts w:ascii="Times New Roman" w:eastAsia="Times New Roman" w:hAnsi="Times New Roman" w:cs="Times New Roman"/>
                <w:bCs/>
                <w:sz w:val="20"/>
                <w:szCs w:val="20"/>
                <w:vertAlign w:val="superscript"/>
                <w:lang w:val="x-none" w:eastAsia="x-none"/>
              </w:rPr>
              <w:t>-7</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eastAsia="ru-RU"/>
              </w:rPr>
            </w:pPr>
            <w:r w:rsidRPr="007B1856">
              <w:rPr>
                <w:rFonts w:ascii="Times New Roman" w:eastAsia="Times New Roman" w:hAnsi="Times New Roman" w:cs="Times New Roman"/>
                <w:sz w:val="20"/>
                <w:szCs w:val="20"/>
                <w:lang w:val="en-US" w:eastAsia="ru-RU"/>
              </w:rPr>
              <w:t>10</w:t>
            </w:r>
          </w:p>
        </w:tc>
      </w:tr>
      <w:tr w:rsidR="007B1856" w:rsidRPr="007B1856" w:rsidTr="00AD5225">
        <w:tc>
          <w:tcPr>
            <w:tcW w:w="4928" w:type="dxa"/>
          </w:tcPr>
          <w:p w:rsidR="007B1856" w:rsidRPr="007B1856" w:rsidRDefault="007B1856" w:rsidP="00167456">
            <w:pPr>
              <w:widowControl w:val="0"/>
              <w:spacing w:after="0" w:line="240" w:lineRule="auto"/>
              <w:ind w:right="-108"/>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Авария на сети газопровода диаметром </w:t>
            </w:r>
            <w:smartTag w:uri="urn:schemas-microsoft-com:office:smarttags" w:element="metricconverter">
              <w:smartTagPr>
                <w:attr w:name="ProductID" w:val="0,1 м"/>
              </w:smartTagPr>
              <w:r w:rsidRPr="007B1856">
                <w:rPr>
                  <w:rFonts w:ascii="Times New Roman" w:eastAsia="Times New Roman" w:hAnsi="Times New Roman" w:cs="Times New Roman"/>
                  <w:sz w:val="20"/>
                  <w:szCs w:val="20"/>
                  <w:lang w:eastAsia="ru-RU"/>
                </w:rPr>
                <w:t>0,1 м</w:t>
              </w:r>
            </w:smartTag>
          </w:p>
        </w:tc>
        <w:tc>
          <w:tcPr>
            <w:tcW w:w="1701" w:type="dxa"/>
          </w:tcPr>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x-none" w:eastAsia="x-none"/>
              </w:rPr>
            </w:pPr>
            <w:r w:rsidRPr="007B1856">
              <w:rPr>
                <w:rFonts w:ascii="Times New Roman" w:eastAsia="Times New Roman" w:hAnsi="Times New Roman" w:cs="Times New Roman"/>
                <w:bCs/>
                <w:sz w:val="20"/>
                <w:szCs w:val="20"/>
                <w:lang w:val="x-none" w:eastAsia="x-none"/>
              </w:rPr>
              <w:t>5*10</w:t>
            </w:r>
            <w:r w:rsidRPr="007B1856">
              <w:rPr>
                <w:rFonts w:ascii="Times New Roman" w:eastAsia="Times New Roman" w:hAnsi="Times New Roman" w:cs="Times New Roman"/>
                <w:bCs/>
                <w:sz w:val="20"/>
                <w:szCs w:val="20"/>
                <w:vertAlign w:val="superscript"/>
                <w:lang w:val="x-none" w:eastAsia="x-none"/>
              </w:rPr>
              <w:t xml:space="preserve">-3 </w:t>
            </w:r>
            <w:r w:rsidRPr="007B1856">
              <w:rPr>
                <w:rFonts w:ascii="Times New Roman" w:eastAsia="Times New Roman" w:hAnsi="Times New Roman" w:cs="Times New Roman"/>
                <w:bCs/>
                <w:sz w:val="20"/>
                <w:szCs w:val="20"/>
                <w:lang w:val="x-none" w:eastAsia="x-none"/>
              </w:rPr>
              <w:t xml:space="preserve">/на </w:t>
            </w:r>
            <w:smartTag w:uri="urn:schemas-microsoft-com:office:smarttags" w:element="metricconverter">
              <w:smartTagPr>
                <w:attr w:name="ProductID" w:val="1 км"/>
              </w:smartTagPr>
              <w:r w:rsidRPr="007B1856">
                <w:rPr>
                  <w:rFonts w:ascii="Times New Roman" w:eastAsia="Times New Roman" w:hAnsi="Times New Roman" w:cs="Times New Roman"/>
                  <w:bCs/>
                  <w:sz w:val="20"/>
                  <w:szCs w:val="20"/>
                  <w:lang w:val="x-none" w:eastAsia="x-none"/>
                </w:rPr>
                <w:t>1 км</w:t>
              </w:r>
            </w:smartTag>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val="en-US" w:eastAsia="ru-RU"/>
              </w:rPr>
            </w:pPr>
            <w:r w:rsidRPr="007B1856">
              <w:rPr>
                <w:rFonts w:ascii="Times New Roman" w:eastAsia="Times New Roman" w:hAnsi="Times New Roman" w:cs="Times New Roman"/>
                <w:sz w:val="20"/>
                <w:szCs w:val="20"/>
                <w:lang w:val="en-US" w:eastAsia="ru-RU"/>
              </w:rPr>
              <w:t>1</w:t>
            </w:r>
          </w:p>
        </w:tc>
      </w:tr>
      <w:tr w:rsidR="007B1856" w:rsidRPr="007B1856" w:rsidTr="00AD5225">
        <w:tc>
          <w:tcPr>
            <w:tcW w:w="4928"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Аварии на АЗС, АГЗС </w:t>
            </w:r>
          </w:p>
        </w:tc>
        <w:tc>
          <w:tcPr>
            <w:tcW w:w="1701" w:type="dxa"/>
          </w:tcPr>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x-none" w:eastAsia="x-none"/>
              </w:rPr>
            </w:pPr>
            <w:r w:rsidRPr="007B1856">
              <w:rPr>
                <w:rFonts w:ascii="Times New Roman" w:eastAsia="Times New Roman" w:hAnsi="Times New Roman" w:cs="Times New Roman"/>
                <w:bCs/>
                <w:sz w:val="20"/>
                <w:szCs w:val="20"/>
                <w:lang w:val="x-none" w:eastAsia="x-none"/>
              </w:rPr>
              <w:t>1,5*10</w:t>
            </w:r>
            <w:r w:rsidRPr="007B1856">
              <w:rPr>
                <w:rFonts w:ascii="Times New Roman" w:eastAsia="Times New Roman" w:hAnsi="Times New Roman" w:cs="Times New Roman"/>
                <w:bCs/>
                <w:sz w:val="20"/>
                <w:szCs w:val="20"/>
                <w:vertAlign w:val="superscript"/>
                <w:lang w:val="x-none" w:eastAsia="x-none"/>
              </w:rPr>
              <w:t>-6</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val="en-US" w:eastAsia="ru-RU"/>
              </w:rPr>
            </w:pPr>
            <w:r w:rsidRPr="007B1856">
              <w:rPr>
                <w:rFonts w:ascii="Times New Roman" w:eastAsia="Times New Roman" w:hAnsi="Times New Roman" w:cs="Times New Roman"/>
                <w:sz w:val="20"/>
                <w:szCs w:val="20"/>
                <w:lang w:val="en-US" w:eastAsia="ru-RU"/>
              </w:rPr>
              <w:t>4</w:t>
            </w:r>
          </w:p>
        </w:tc>
      </w:tr>
      <w:tr w:rsidR="007B1856" w:rsidRPr="007B1856" w:rsidTr="00AD5225">
        <w:tc>
          <w:tcPr>
            <w:tcW w:w="4928"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Пожар в 1-2-этажном здании</w:t>
            </w:r>
          </w:p>
        </w:tc>
        <w:tc>
          <w:tcPr>
            <w:tcW w:w="1701" w:type="dxa"/>
          </w:tcPr>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x-none" w:eastAsia="x-none"/>
              </w:rPr>
            </w:pPr>
            <w:r w:rsidRPr="007B1856">
              <w:rPr>
                <w:rFonts w:ascii="Times New Roman" w:eastAsia="Times New Roman" w:hAnsi="Times New Roman" w:cs="Times New Roman"/>
                <w:bCs/>
                <w:sz w:val="20"/>
                <w:szCs w:val="20"/>
                <w:lang w:val="x-none" w:eastAsia="x-none"/>
              </w:rPr>
              <w:t>1,5* 10</w:t>
            </w:r>
            <w:r w:rsidRPr="007B1856">
              <w:rPr>
                <w:rFonts w:ascii="Times New Roman" w:eastAsia="Times New Roman" w:hAnsi="Times New Roman" w:cs="Times New Roman"/>
                <w:bCs/>
                <w:sz w:val="20"/>
                <w:szCs w:val="20"/>
                <w:vertAlign w:val="superscript"/>
                <w:lang w:val="x-none" w:eastAsia="x-none"/>
              </w:rPr>
              <w:t>-4</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eastAsia="ru-RU"/>
              </w:rPr>
            </w:pPr>
            <w:r w:rsidRPr="007B1856">
              <w:rPr>
                <w:rFonts w:ascii="Times New Roman" w:eastAsia="Times New Roman" w:hAnsi="Times New Roman" w:cs="Times New Roman"/>
                <w:sz w:val="20"/>
                <w:szCs w:val="20"/>
                <w:lang w:val="en-US" w:eastAsia="ru-RU"/>
              </w:rPr>
              <w:t>2</w:t>
            </w:r>
          </w:p>
        </w:tc>
      </w:tr>
    </w:tbl>
    <w:p w:rsidR="007B1856" w:rsidRPr="007B1856" w:rsidRDefault="007B1856" w:rsidP="00167456">
      <w:pPr>
        <w:widowControl w:val="0"/>
        <w:spacing w:after="0" w:line="240" w:lineRule="auto"/>
        <w:ind w:firstLine="851"/>
        <w:jc w:val="both"/>
        <w:rPr>
          <w:rFonts w:ascii="Times New Roman" w:eastAsia="Times New Roman" w:hAnsi="Times New Roman" w:cs="Times New Roman"/>
          <w:b/>
          <w:bCs/>
          <w:sz w:val="16"/>
          <w:szCs w:val="16"/>
          <w:lang w:eastAsia="ru-RU"/>
        </w:rPr>
      </w:pP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bCs/>
          <w:sz w:val="24"/>
          <w:szCs w:val="24"/>
          <w:lang w:eastAsia="ru-RU"/>
        </w:rPr>
        <w:t>Проведённый анализ показателей</w:t>
      </w:r>
      <w:r w:rsidRPr="007B1856">
        <w:rPr>
          <w:rFonts w:ascii="Times New Roman" w:eastAsia="Times New Roman" w:hAnsi="Times New Roman" w:cs="Times New Roman"/>
          <w:bCs/>
          <w:color w:val="FF0000"/>
          <w:sz w:val="24"/>
          <w:szCs w:val="24"/>
          <w:lang w:eastAsia="ru-RU"/>
        </w:rPr>
        <w:t xml:space="preserve"> </w:t>
      </w:r>
      <w:r w:rsidRPr="007B1856">
        <w:rPr>
          <w:rFonts w:ascii="Times New Roman" w:eastAsia="Times New Roman" w:hAnsi="Times New Roman" w:cs="Times New Roman"/>
          <w:bCs/>
          <w:sz w:val="24"/>
          <w:szCs w:val="24"/>
          <w:lang w:eastAsia="ru-RU"/>
        </w:rPr>
        <w:t>риска на проектируемой территории свидетельствуют о том, территория муниципального образования расположена в зоне условно приемлемого риска (по вероятным потерям в случае возникновения источников ЧС техногенного характера на транспортных магистралях, объектах газотранспортного комплекса, техногенных пожаров.)</w:t>
      </w:r>
    </w:p>
    <w:p w:rsidR="007B1856" w:rsidRPr="007B1856" w:rsidRDefault="007B1856" w:rsidP="009A0F03">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Наибольшую вероятность и поражающее воздействие на территории сельсовета будут иметь источники чрезвычайных ситуаций техногенного (аварии на системах и объектах жизнеобеспечения, транспорте, магистральном газопроводе, пожары в зданиях и сооружениях), природного (опасные геологические процессы, опасные метеорологические и гидрологические явления и процессы) и биолого-социального (болезни животны</w:t>
      </w:r>
      <w:r w:rsidR="009A0F03">
        <w:rPr>
          <w:rFonts w:ascii="Times New Roman" w:eastAsia="Times New Roman" w:hAnsi="Times New Roman" w:cs="Times New Roman"/>
          <w:sz w:val="24"/>
          <w:szCs w:val="24"/>
          <w:lang w:eastAsia="ru-RU"/>
        </w:rPr>
        <w:t xml:space="preserve">х, людей, растений) характера. </w:t>
      </w:r>
      <w:r w:rsidR="009A0F03" w:rsidRPr="009A0F03">
        <w:rPr>
          <w:rFonts w:ascii="Times New Roman" w:eastAsia="Times New Roman" w:hAnsi="Times New Roman" w:cs="Times New Roman"/>
          <w:sz w:val="24"/>
          <w:szCs w:val="24"/>
          <w:lang w:eastAsia="ru-RU"/>
        </w:rPr>
        <w:t>Одино</w:t>
      </w:r>
      <w:r w:rsidR="009A0F03">
        <w:rPr>
          <w:rFonts w:ascii="Times New Roman" w:eastAsia="Times New Roman" w:hAnsi="Times New Roman" w:cs="Times New Roman"/>
          <w:sz w:val="24"/>
          <w:szCs w:val="24"/>
          <w:lang w:eastAsia="ru-RU"/>
        </w:rPr>
        <w:t>чное протяжение газовой сети</w:t>
      </w:r>
      <w:r w:rsidR="009A0F03" w:rsidRPr="009A0F03">
        <w:rPr>
          <w:rFonts w:ascii="Times New Roman" w:eastAsia="Times New Roman" w:hAnsi="Times New Roman" w:cs="Times New Roman"/>
          <w:sz w:val="24"/>
          <w:szCs w:val="24"/>
          <w:lang w:eastAsia="ru-RU"/>
        </w:rPr>
        <w:t xml:space="preserve"> </w:t>
      </w:r>
      <w:r w:rsidR="009A0F03">
        <w:rPr>
          <w:rFonts w:ascii="Times New Roman" w:eastAsia="Times New Roman" w:hAnsi="Times New Roman" w:cs="Times New Roman"/>
          <w:sz w:val="24"/>
          <w:szCs w:val="24"/>
          <w:lang w:eastAsia="ru-RU"/>
        </w:rPr>
        <w:t xml:space="preserve">– </w:t>
      </w:r>
      <w:r w:rsidR="009A0F03" w:rsidRPr="009A0F03">
        <w:rPr>
          <w:rFonts w:ascii="Times New Roman" w:eastAsia="Times New Roman" w:hAnsi="Times New Roman" w:cs="Times New Roman"/>
          <w:sz w:val="24"/>
          <w:szCs w:val="24"/>
          <w:lang w:eastAsia="ru-RU"/>
        </w:rPr>
        <w:t>9200</w:t>
      </w:r>
      <w:r w:rsidR="009A0F03">
        <w:rPr>
          <w:rFonts w:ascii="Times New Roman" w:eastAsia="Times New Roman" w:hAnsi="Times New Roman" w:cs="Times New Roman"/>
          <w:sz w:val="24"/>
          <w:szCs w:val="24"/>
          <w:lang w:eastAsia="ru-RU"/>
        </w:rPr>
        <w:t xml:space="preserve"> </w:t>
      </w:r>
      <w:r w:rsidR="009A0F03" w:rsidRPr="009A0F03">
        <w:rPr>
          <w:rFonts w:ascii="Times New Roman" w:eastAsia="Times New Roman" w:hAnsi="Times New Roman" w:cs="Times New Roman"/>
          <w:sz w:val="24"/>
          <w:szCs w:val="24"/>
          <w:lang w:eastAsia="ru-RU"/>
        </w:rPr>
        <w:t>м.</w:t>
      </w:r>
      <w:r w:rsidR="009A0F03">
        <w:rPr>
          <w:rFonts w:ascii="Times New Roman" w:eastAsia="Times New Roman" w:hAnsi="Times New Roman" w:cs="Times New Roman"/>
          <w:sz w:val="24"/>
          <w:szCs w:val="24"/>
          <w:lang w:eastAsia="ru-RU"/>
        </w:rPr>
        <w:t xml:space="preserve"> </w:t>
      </w:r>
      <w:r w:rsidR="009A0F03" w:rsidRPr="009A0F03">
        <w:rPr>
          <w:rFonts w:ascii="Times New Roman" w:eastAsia="Times New Roman" w:hAnsi="Times New Roman" w:cs="Times New Roman"/>
          <w:sz w:val="24"/>
          <w:szCs w:val="24"/>
          <w:lang w:eastAsia="ru-RU"/>
        </w:rPr>
        <w:t>Сети газоснабжения были построены в 1997</w:t>
      </w:r>
      <w:r w:rsidR="009A0F03">
        <w:rPr>
          <w:rFonts w:ascii="Times New Roman" w:eastAsia="Times New Roman" w:hAnsi="Times New Roman" w:cs="Times New Roman"/>
          <w:sz w:val="24"/>
          <w:szCs w:val="24"/>
          <w:lang w:eastAsia="ru-RU"/>
        </w:rPr>
        <w:t xml:space="preserve"> </w:t>
      </w:r>
      <w:r w:rsidR="009A0F03" w:rsidRPr="009A0F03">
        <w:rPr>
          <w:rFonts w:ascii="Times New Roman" w:eastAsia="Times New Roman" w:hAnsi="Times New Roman" w:cs="Times New Roman"/>
          <w:sz w:val="24"/>
          <w:szCs w:val="24"/>
          <w:lang w:eastAsia="ru-RU"/>
        </w:rPr>
        <w:t>-</w:t>
      </w:r>
      <w:r w:rsidR="009A0F03">
        <w:rPr>
          <w:rFonts w:ascii="Times New Roman" w:eastAsia="Times New Roman" w:hAnsi="Times New Roman" w:cs="Times New Roman"/>
          <w:sz w:val="24"/>
          <w:szCs w:val="24"/>
          <w:lang w:eastAsia="ru-RU"/>
        </w:rPr>
        <w:t xml:space="preserve"> </w:t>
      </w:r>
      <w:r w:rsidR="009A0F03" w:rsidRPr="009A0F03">
        <w:rPr>
          <w:rFonts w:ascii="Times New Roman" w:eastAsia="Times New Roman" w:hAnsi="Times New Roman" w:cs="Times New Roman"/>
          <w:sz w:val="24"/>
          <w:szCs w:val="24"/>
          <w:lang w:eastAsia="ru-RU"/>
        </w:rPr>
        <w:t>1998 годах. Уровень газификации населенных пунктов муниципального образования</w:t>
      </w:r>
      <w:r w:rsidR="009A0F03">
        <w:rPr>
          <w:rFonts w:ascii="Times New Roman" w:eastAsia="Times New Roman" w:hAnsi="Times New Roman" w:cs="Times New Roman"/>
          <w:sz w:val="24"/>
          <w:szCs w:val="24"/>
          <w:lang w:eastAsia="ru-RU"/>
        </w:rPr>
        <w:t xml:space="preserve"> составляет 99,9 %.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Максимальная тяжесть последствий (материальный и социальный ущерб) на территории сельсовета будет иметь место при авариях с разливом АХОВ (хлор, аммиак) на</w:t>
      </w:r>
      <w:r w:rsidRPr="007B1856">
        <w:rPr>
          <w:rFonts w:ascii="Times New Roman" w:eastAsia="Times New Roman" w:hAnsi="Times New Roman" w:cs="Times New Roman"/>
          <w:iCs/>
          <w:sz w:val="24"/>
          <w:szCs w:val="24"/>
          <w:lang w:eastAsia="ru-RU"/>
        </w:rPr>
        <w:t xml:space="preserve"> автомобильной дороге </w:t>
      </w:r>
      <w:r w:rsidR="00C762D7" w:rsidRPr="00C762D7">
        <w:rPr>
          <w:rFonts w:ascii="Times New Roman" w:eastAsia="Times New Roman" w:hAnsi="Times New Roman" w:cs="Times New Roman"/>
          <w:iCs/>
          <w:sz w:val="24"/>
          <w:szCs w:val="24"/>
          <w:lang w:eastAsia="ru-RU"/>
        </w:rPr>
        <w:t>«Суджа – Обоянь»</w:t>
      </w:r>
      <w:r w:rsidR="00C762D7">
        <w:rPr>
          <w:rFonts w:ascii="Times New Roman" w:eastAsia="Times New Roman" w:hAnsi="Times New Roman" w:cs="Times New Roman"/>
          <w:iCs/>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Наибольшее количество пострадавших (по критерию нарушения условий жизнедеятельности) прогнозируется при авариях на объектах жизнеобеспечения.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Риск возникновения ЧС на объектах производственного и сельскохозяйственного назначения сельсовета не рассматривался в связи с отсутствием статистических данных.</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Cs/>
          <w:sz w:val="24"/>
          <w:szCs w:val="24"/>
          <w:lang w:eastAsia="ru-RU"/>
        </w:rPr>
      </w:pPr>
      <w:r w:rsidRPr="007B1856">
        <w:rPr>
          <w:rFonts w:ascii="Times New Roman" w:eastAsia="Times New Roman" w:hAnsi="Times New Roman" w:cs="Times New Roman"/>
          <w:sz w:val="24"/>
          <w:szCs w:val="24"/>
          <w:lang w:eastAsia="ru-RU"/>
        </w:rPr>
        <w:t xml:space="preserve">Границы территории сельсовета, входящей в зону условно приемлемого риска </w:t>
      </w:r>
      <w:r w:rsidRPr="007B1856">
        <w:rPr>
          <w:rFonts w:ascii="Times New Roman" w:eastAsia="Times New Roman" w:hAnsi="Times New Roman" w:cs="Times New Roman"/>
          <w:bCs/>
          <w:sz w:val="24"/>
          <w:szCs w:val="24"/>
          <w:lang w:eastAsia="ru-RU"/>
        </w:rPr>
        <w:t>по вероятным ущербу в случае возникновения источников ЧС техногенного характера, нанесены на</w:t>
      </w:r>
      <w:r w:rsidRPr="007B1856">
        <w:rPr>
          <w:rFonts w:ascii="Times New Roman" w:eastAsia="Times New Roman" w:hAnsi="Times New Roman" w:cs="Times New Roman"/>
          <w:b/>
          <w:bCs/>
          <w:sz w:val="24"/>
          <w:szCs w:val="24"/>
          <w:lang w:eastAsia="ru-RU"/>
        </w:rPr>
        <w:t xml:space="preserve"> </w:t>
      </w:r>
      <w:r w:rsidRPr="007B1856">
        <w:rPr>
          <w:rFonts w:ascii="Times New Roman" w:eastAsia="Times New Roman" w:hAnsi="Times New Roman" w:cs="Times New Roman"/>
          <w:sz w:val="24"/>
          <w:szCs w:val="24"/>
          <w:lang w:eastAsia="ru-RU"/>
        </w:rPr>
        <w:t>Схему территорий, подверженных риску возникновения чрезвычайных ситуаций природного и техногенного характера.</w:t>
      </w:r>
    </w:p>
    <w:p w:rsidR="007B1856" w:rsidRPr="007B1856" w:rsidRDefault="007B1856" w:rsidP="00167456">
      <w:pPr>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К возникновению наиболее масштабных ЧС на территории сельсовета могут привести авария на Курской АЭС, аварии (технические инциденты) на </w:t>
      </w:r>
      <w:r w:rsidR="005737D9">
        <w:rPr>
          <w:rFonts w:ascii="Times New Roman" w:hAnsi="Times New Roman" w:cs="Times New Roman"/>
          <w:sz w:val="24"/>
          <w:szCs w:val="24"/>
        </w:rPr>
        <w:t>линиях электро-, газоснабжения,</w:t>
      </w:r>
      <w:r w:rsidRPr="007B1856">
        <w:rPr>
          <w:rFonts w:ascii="Times New Roman" w:hAnsi="Times New Roman" w:cs="Times New Roman"/>
          <w:sz w:val="24"/>
          <w:szCs w:val="24"/>
        </w:rPr>
        <w:t xml:space="preserve"> водопроводных сетях, аварии на взрывопожароопасных объектах, аварийные ситуации на автомобильной магистрали с выбросом АХОВ и ВПОВ.</w:t>
      </w:r>
    </w:p>
    <w:p w:rsidR="007B1856" w:rsidRDefault="007B1856" w:rsidP="00167456">
      <w:pPr>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7B1856" w:rsidRPr="007B1856" w:rsidRDefault="007B1856" w:rsidP="00167456">
      <w:pPr>
        <w:widowControl w:val="0"/>
        <w:shd w:val="clear" w:color="auto" w:fill="FFFFFF"/>
        <w:tabs>
          <w:tab w:val="left" w:pos="1134"/>
        </w:tabs>
        <w:spacing w:after="0" w:line="240" w:lineRule="auto"/>
        <w:ind w:firstLine="709"/>
        <w:jc w:val="both"/>
        <w:rPr>
          <w:rFonts w:ascii="Times New Roman" w:eastAsia="Times New Roman" w:hAnsi="Times New Roman" w:cs="Times New Roman"/>
          <w:b/>
          <w:snapToGrid w:val="0"/>
          <w:sz w:val="24"/>
          <w:szCs w:val="24"/>
          <w:lang w:eastAsia="ru-RU"/>
        </w:rPr>
      </w:pPr>
      <w:r w:rsidRPr="007B1856">
        <w:rPr>
          <w:rFonts w:ascii="Times New Roman" w:eastAsia="Times New Roman" w:hAnsi="Times New Roman" w:cs="Times New Roman"/>
          <w:b/>
          <w:sz w:val="24"/>
          <w:szCs w:val="24"/>
          <w:lang w:val="en-US" w:eastAsia="ru-RU"/>
        </w:rPr>
        <w:t>I</w:t>
      </w:r>
      <w:r w:rsidRPr="007B1856">
        <w:rPr>
          <w:rFonts w:ascii="Times New Roman" w:eastAsia="Times New Roman" w:hAnsi="Times New Roman" w:cs="Times New Roman"/>
          <w:b/>
          <w:snapToGrid w:val="0"/>
          <w:sz w:val="24"/>
          <w:szCs w:val="24"/>
          <w:lang w:eastAsia="ru-RU"/>
        </w:rPr>
        <w:t xml:space="preserve">. Аварии на Курской АЭС. </w:t>
      </w:r>
    </w:p>
    <w:p w:rsidR="007B1856" w:rsidRPr="007B1856" w:rsidRDefault="007B1856" w:rsidP="00167456">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napToGrid w:val="0"/>
          <w:sz w:val="24"/>
          <w:szCs w:val="24"/>
          <w:lang w:eastAsia="ru-RU"/>
        </w:rPr>
        <w:t xml:space="preserve">На АЭС эксплуатируются четыре энергоблока с канальными реакторами РБМК-1000 </w:t>
      </w:r>
      <w:r w:rsidRPr="007B1856">
        <w:rPr>
          <w:rFonts w:ascii="Times New Roman" w:eastAsia="Times New Roman" w:hAnsi="Times New Roman" w:cs="Times New Roman"/>
          <w:sz w:val="24"/>
          <w:szCs w:val="24"/>
          <w:lang w:eastAsia="ru-RU"/>
        </w:rPr>
        <w:t xml:space="preserve">(заканчивается строительство 5-го блока). Каждый энергоблок включает в себя следующее оборудование: </w:t>
      </w:r>
    </w:p>
    <w:p w:rsidR="007B1856" w:rsidRPr="007B1856" w:rsidRDefault="007B1856" w:rsidP="00167456">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уран-графитовый реактор большой мощности канального типа, кипящий со </w:t>
      </w:r>
      <w:r w:rsidRPr="007B1856">
        <w:rPr>
          <w:rFonts w:ascii="Times New Roman" w:eastAsia="Times New Roman" w:hAnsi="Times New Roman" w:cs="Times New Roman"/>
          <w:sz w:val="24"/>
          <w:szCs w:val="24"/>
          <w:lang w:eastAsia="ru-RU"/>
        </w:rPr>
        <w:lastRenderedPageBreak/>
        <w:t>вспомогательными системами;</w:t>
      </w:r>
    </w:p>
    <w:p w:rsidR="007B1856" w:rsidRPr="007B1856" w:rsidRDefault="007B1856" w:rsidP="00167456">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две турбины К-500-65/3000;</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два генератора мощностью 500 МВт каждый.</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К конструктивным недостаткам РБМК можно отнести: положительный коэффициент реактивности и эффект обезвоживания активной зоны; недостаточное быстродействие аварийной защиты в условиях допустимого снижения реактивности; недостаточное число автоматических технических средств, способных привести реакторную установку в безопасное состояние при нарушениях требований эксплуатационного регламента; незащищенность техническими средствами устройств ввода и вывода из работы части аварийных защит реактора; отсутствие защитной оболочки.</w:t>
      </w:r>
    </w:p>
    <w:p w:rsidR="007B1856" w:rsidRPr="007B1856" w:rsidRDefault="007B1856" w:rsidP="00167456">
      <w:pPr>
        <w:widowControl w:val="0"/>
        <w:tabs>
          <w:tab w:val="center" w:pos="11340"/>
          <w:tab w:val="center" w:pos="11624"/>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Самые тяжелые аварии связаны с нарушением критичности и самопроизвольном разгоном реактора (запроектная авария 7 уровня). В подобных авариях в наибольшей степени разрушается активная зона реактора и наибольшее количество радиоактивности (радиоактивных элементов) попадает во внешнее пространство. </w:t>
      </w:r>
      <w:r w:rsidRPr="007B1856">
        <w:rPr>
          <w:rFonts w:ascii="Times New Roman" w:eastAsia="Times New Roman" w:hAnsi="Times New Roman" w:cs="Times New Roman"/>
          <w:bCs/>
          <w:sz w:val="24"/>
          <w:szCs w:val="24"/>
          <w:lang w:eastAsia="ru-RU"/>
        </w:rPr>
        <w:t xml:space="preserve">Источниками радиоактивного загрязнения местности являются радиоактивное облако (мгновенный объемный источник) с выбросом на высоту до </w:t>
      </w:r>
      <w:smartTag w:uri="urn:schemas-microsoft-com:office:smarttags" w:element="metricconverter">
        <w:smartTagPr>
          <w:attr w:name="ProductID" w:val="1,5 км"/>
        </w:smartTagPr>
        <w:r w:rsidRPr="007B1856">
          <w:rPr>
            <w:rFonts w:ascii="Times New Roman" w:eastAsia="Times New Roman" w:hAnsi="Times New Roman" w:cs="Times New Roman"/>
            <w:bCs/>
            <w:sz w:val="24"/>
            <w:szCs w:val="24"/>
            <w:lang w:eastAsia="ru-RU"/>
          </w:rPr>
          <w:t>1,5 км</w:t>
        </w:r>
      </w:smartTag>
      <w:r w:rsidRPr="007B1856">
        <w:rPr>
          <w:rFonts w:ascii="Times New Roman" w:eastAsia="Times New Roman" w:hAnsi="Times New Roman" w:cs="Times New Roman"/>
          <w:bCs/>
          <w:sz w:val="24"/>
          <w:szCs w:val="24"/>
          <w:lang w:eastAsia="ru-RU"/>
        </w:rPr>
        <w:t xml:space="preserve"> и струя радиоактивных веществ с выбросом на высоту до </w:t>
      </w:r>
      <w:smartTag w:uri="urn:schemas-microsoft-com:office:smarttags" w:element="metricconverter">
        <w:smartTagPr>
          <w:attr w:name="ProductID" w:val="200 м"/>
        </w:smartTagPr>
        <w:r w:rsidRPr="007B1856">
          <w:rPr>
            <w:rFonts w:ascii="Times New Roman" w:eastAsia="Times New Roman" w:hAnsi="Times New Roman" w:cs="Times New Roman"/>
            <w:bCs/>
            <w:sz w:val="24"/>
            <w:szCs w:val="24"/>
            <w:lang w:eastAsia="ru-RU"/>
          </w:rPr>
          <w:t>200 м</w:t>
        </w:r>
      </w:smartTag>
      <w:r w:rsidRPr="007B1856">
        <w:rPr>
          <w:rFonts w:ascii="Times New Roman" w:eastAsia="Times New Roman" w:hAnsi="Times New Roman" w:cs="Times New Roman"/>
          <w:bCs/>
          <w:sz w:val="24"/>
          <w:szCs w:val="24"/>
          <w:lang w:eastAsia="ru-RU"/>
        </w:rPr>
        <w:t xml:space="preserve">. </w:t>
      </w:r>
      <w:r w:rsidRPr="007B1856">
        <w:rPr>
          <w:rFonts w:ascii="Times New Roman" w:eastAsia="Times New Roman" w:hAnsi="Times New Roman" w:cs="Times New Roman"/>
          <w:sz w:val="24"/>
          <w:szCs w:val="24"/>
          <w:lang w:eastAsia="ru-RU"/>
        </w:rPr>
        <w:t>Базовая доля выброса продуктов деления для реакторов типа РБМК до 25% находится в облаке и до 75% - в струе.</w:t>
      </w:r>
      <w:r w:rsidRPr="007B1856">
        <w:rPr>
          <w:rFonts w:ascii="Times New Roman" w:eastAsia="Times New Roman" w:hAnsi="Times New Roman" w:cs="Times New Roman"/>
          <w:bCs/>
          <w:sz w:val="24"/>
          <w:szCs w:val="24"/>
          <w:lang w:eastAsia="ru-RU"/>
        </w:rPr>
        <w:t xml:space="preserve"> </w:t>
      </w:r>
    </w:p>
    <w:p w:rsidR="007B1856" w:rsidRPr="007B1856" w:rsidRDefault="007B1856" w:rsidP="00167456">
      <w:pPr>
        <w:widowControl w:val="0"/>
        <w:tabs>
          <w:tab w:val="left" w:pos="511"/>
          <w:tab w:val="left" w:pos="8641"/>
        </w:tabs>
        <w:spacing w:after="0" w:line="240" w:lineRule="auto"/>
        <w:ind w:firstLine="709"/>
        <w:jc w:val="both"/>
        <w:rPr>
          <w:rFonts w:ascii="Times New Roman" w:eastAsia="Times New Roman" w:hAnsi="Times New Roman" w:cs="Times New Roman"/>
          <w:bCs/>
          <w:sz w:val="24"/>
          <w:szCs w:val="24"/>
          <w:lang w:eastAsia="ru-RU"/>
        </w:rPr>
      </w:pPr>
      <w:r w:rsidRPr="007B1856">
        <w:rPr>
          <w:rFonts w:ascii="Times New Roman" w:eastAsia="Times New Roman" w:hAnsi="Times New Roman" w:cs="Times New Roman"/>
          <w:bCs/>
          <w:sz w:val="24"/>
          <w:szCs w:val="24"/>
          <w:lang w:eastAsia="ru-RU"/>
        </w:rPr>
        <w:t>В основу оценок положено, что при разрушении реактора АЭС даже неядерными средствами произойдет "максимальная гипотетическая авария", при которой в окружающую среду будет выброшено до 10% накопившихся в реакторе радиоактивных веществ (для реактора мощностью 1 ГВт активность выбросов составит 3.3*10</w:t>
      </w:r>
      <w:r w:rsidRPr="007B1856">
        <w:rPr>
          <w:rFonts w:ascii="Times New Roman" w:eastAsia="Times New Roman" w:hAnsi="Times New Roman" w:cs="Times New Roman"/>
          <w:bCs/>
          <w:sz w:val="24"/>
          <w:szCs w:val="24"/>
          <w:vertAlign w:val="superscript"/>
          <w:lang w:eastAsia="ru-RU"/>
        </w:rPr>
        <w:t>8</w:t>
      </w:r>
      <w:r w:rsidRPr="007B1856">
        <w:rPr>
          <w:rFonts w:ascii="Times New Roman" w:eastAsia="Times New Roman" w:hAnsi="Times New Roman" w:cs="Times New Roman"/>
          <w:bCs/>
          <w:sz w:val="24"/>
          <w:szCs w:val="24"/>
          <w:lang w:eastAsia="ru-RU"/>
        </w:rPr>
        <w:t xml:space="preserve"> Ки).</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napToGrid w:val="0"/>
          <w:sz w:val="20"/>
          <w:szCs w:val="20"/>
          <w:lang w:eastAsia="ru-RU"/>
        </w:rPr>
      </w:pPr>
      <w:r w:rsidRPr="007B1856">
        <w:rPr>
          <w:rFonts w:ascii="Times New Roman" w:eastAsia="Times New Roman" w:hAnsi="Times New Roman" w:cs="Times New Roman"/>
          <w:b/>
          <w:snapToGrid w:val="0"/>
          <w:sz w:val="20"/>
          <w:szCs w:val="20"/>
          <w:lang w:eastAsia="ru-RU"/>
        </w:rPr>
        <w:t>Таблица. Размеры прогнозируемых зон радиоактивного загрязнения местности при аварии реактор а типа РБМК-1000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97"/>
        <w:gridCol w:w="709"/>
        <w:gridCol w:w="1418"/>
        <w:gridCol w:w="1842"/>
        <w:gridCol w:w="1985"/>
      </w:tblGrid>
      <w:tr w:rsidR="007B1856" w:rsidRPr="007B1856" w:rsidTr="00570792">
        <w:tc>
          <w:tcPr>
            <w:tcW w:w="4106" w:type="dxa"/>
            <w:gridSpan w:val="2"/>
            <w:vMerge w:val="restart"/>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Наименование зоны, индекс</w:t>
            </w:r>
          </w:p>
        </w:tc>
        <w:tc>
          <w:tcPr>
            <w:tcW w:w="5245" w:type="dxa"/>
            <w:gridSpan w:val="3"/>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Размеры зон заражения</w:t>
            </w:r>
          </w:p>
        </w:tc>
      </w:tr>
      <w:tr w:rsidR="007B1856" w:rsidRPr="007B1856" w:rsidTr="00570792">
        <w:tc>
          <w:tcPr>
            <w:tcW w:w="4106" w:type="dxa"/>
            <w:gridSpan w:val="2"/>
            <w:vMerge/>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p>
        </w:tc>
        <w:tc>
          <w:tcPr>
            <w:tcW w:w="1418"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Длина, км</w:t>
            </w:r>
          </w:p>
        </w:tc>
        <w:tc>
          <w:tcPr>
            <w:tcW w:w="1842"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Ширина, км</w:t>
            </w:r>
          </w:p>
        </w:tc>
        <w:tc>
          <w:tcPr>
            <w:tcW w:w="1985"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vertAlign w:val="superscript"/>
                <w:lang w:val="en-US" w:eastAsia="ru-RU"/>
              </w:rPr>
            </w:pPr>
            <w:r w:rsidRPr="007B1856">
              <w:rPr>
                <w:rFonts w:ascii="Times New Roman" w:eastAsia="Times New Roman" w:hAnsi="Times New Roman" w:cs="Times New Roman"/>
                <w:bCs/>
                <w:iCs/>
                <w:snapToGrid w:val="0"/>
                <w:sz w:val="20"/>
                <w:szCs w:val="20"/>
                <w:lang w:val="en-US" w:eastAsia="ru-RU"/>
              </w:rPr>
              <w:t>Площадь, км</w:t>
            </w:r>
            <w:r w:rsidRPr="007B1856">
              <w:rPr>
                <w:rFonts w:ascii="Times New Roman" w:eastAsia="Times New Roman" w:hAnsi="Times New Roman" w:cs="Times New Roman"/>
                <w:bCs/>
                <w:iCs/>
                <w:snapToGrid w:val="0"/>
                <w:sz w:val="20"/>
                <w:szCs w:val="20"/>
                <w:vertAlign w:val="superscript"/>
                <w:lang w:val="en-US" w:eastAsia="ru-RU"/>
              </w:rPr>
              <w:t>2</w:t>
            </w:r>
          </w:p>
        </w:tc>
      </w:tr>
      <w:tr w:rsidR="007B1856" w:rsidRPr="007B1856" w:rsidTr="00570792">
        <w:tc>
          <w:tcPr>
            <w:tcW w:w="3397" w:type="dxa"/>
            <w:tcBorders>
              <w:top w:val="double" w:sz="4" w:space="0" w:color="auto"/>
              <w:right w:val="single" w:sz="4" w:space="0" w:color="auto"/>
            </w:tcBorders>
            <w:shd w:val="clear" w:color="auto" w:fill="auto"/>
          </w:tcPr>
          <w:p w:rsidR="007B1856" w:rsidRPr="007B1856" w:rsidRDefault="007B1856" w:rsidP="00167456">
            <w:pPr>
              <w:widowControl w:val="0"/>
              <w:spacing w:after="0" w:line="240" w:lineRule="auto"/>
              <w:ind w:left="142"/>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Радиационной опасности</w:t>
            </w:r>
          </w:p>
        </w:tc>
        <w:tc>
          <w:tcPr>
            <w:tcW w:w="709" w:type="dxa"/>
            <w:tcBorders>
              <w:top w:val="double" w:sz="4" w:space="0" w:color="auto"/>
              <w:left w:val="single" w:sz="4" w:space="0" w:color="auto"/>
              <w:righ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М</w:t>
            </w:r>
          </w:p>
        </w:tc>
        <w:tc>
          <w:tcPr>
            <w:tcW w:w="1418" w:type="dxa"/>
            <w:tcBorders>
              <w:top w:val="double" w:sz="4" w:space="0" w:color="auto"/>
              <w:lef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270</w:t>
            </w:r>
          </w:p>
        </w:tc>
        <w:tc>
          <w:tcPr>
            <w:tcW w:w="1842"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w:t>
            </w:r>
          </w:p>
        </w:tc>
        <w:tc>
          <w:tcPr>
            <w:tcW w:w="1985"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w:t>
            </w:r>
          </w:p>
        </w:tc>
      </w:tr>
      <w:tr w:rsidR="007B1856" w:rsidRPr="007B1856" w:rsidTr="00570792">
        <w:tc>
          <w:tcPr>
            <w:tcW w:w="3397" w:type="dxa"/>
            <w:tcBorders>
              <w:right w:val="single" w:sz="4" w:space="0" w:color="auto"/>
            </w:tcBorders>
            <w:shd w:val="clear" w:color="auto" w:fill="auto"/>
          </w:tcPr>
          <w:p w:rsidR="007B1856" w:rsidRPr="007B1856" w:rsidRDefault="007B1856" w:rsidP="00167456">
            <w:pPr>
              <w:widowControl w:val="0"/>
              <w:spacing w:after="0" w:line="240" w:lineRule="auto"/>
              <w:ind w:left="142"/>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Умеренного загрязнения</w:t>
            </w:r>
          </w:p>
        </w:tc>
        <w:tc>
          <w:tcPr>
            <w:tcW w:w="709" w:type="dxa"/>
            <w:tcBorders>
              <w:left w:val="single" w:sz="4" w:space="0" w:color="auto"/>
              <w:righ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А</w:t>
            </w:r>
          </w:p>
        </w:tc>
        <w:tc>
          <w:tcPr>
            <w:tcW w:w="1418" w:type="dxa"/>
            <w:tcBorders>
              <w:lef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190</w:t>
            </w:r>
          </w:p>
        </w:tc>
        <w:tc>
          <w:tcPr>
            <w:tcW w:w="184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w:t>
            </w:r>
          </w:p>
        </w:tc>
        <w:tc>
          <w:tcPr>
            <w:tcW w:w="19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w:t>
            </w:r>
          </w:p>
        </w:tc>
      </w:tr>
      <w:tr w:rsidR="007B1856" w:rsidRPr="007B1856" w:rsidTr="00570792">
        <w:tc>
          <w:tcPr>
            <w:tcW w:w="3397" w:type="dxa"/>
            <w:tcBorders>
              <w:right w:val="single" w:sz="4" w:space="0" w:color="auto"/>
            </w:tcBorders>
            <w:shd w:val="clear" w:color="auto" w:fill="auto"/>
          </w:tcPr>
          <w:p w:rsidR="007B1856" w:rsidRPr="007B1856" w:rsidRDefault="007B1856" w:rsidP="00167456">
            <w:pPr>
              <w:widowControl w:val="0"/>
              <w:spacing w:after="0" w:line="240" w:lineRule="auto"/>
              <w:ind w:left="142"/>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Сильного загрязнения</w:t>
            </w:r>
          </w:p>
        </w:tc>
        <w:tc>
          <w:tcPr>
            <w:tcW w:w="709" w:type="dxa"/>
            <w:tcBorders>
              <w:left w:val="single" w:sz="4" w:space="0" w:color="auto"/>
              <w:righ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Б</w:t>
            </w:r>
          </w:p>
        </w:tc>
        <w:tc>
          <w:tcPr>
            <w:tcW w:w="1418" w:type="dxa"/>
            <w:tcBorders>
              <w:lef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130</w:t>
            </w:r>
          </w:p>
        </w:tc>
        <w:tc>
          <w:tcPr>
            <w:tcW w:w="184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6</w:t>
            </w:r>
            <w:r w:rsidRPr="007B1856">
              <w:rPr>
                <w:rFonts w:ascii="Times New Roman" w:eastAsia="Times New Roman" w:hAnsi="Times New Roman" w:cs="Times New Roman"/>
                <w:bCs/>
                <w:iCs/>
                <w:snapToGrid w:val="0"/>
                <w:sz w:val="20"/>
                <w:szCs w:val="20"/>
                <w:lang w:val="en-US" w:eastAsia="ru-RU"/>
              </w:rPr>
              <w:t>,</w:t>
            </w:r>
            <w:r w:rsidRPr="007B1856">
              <w:rPr>
                <w:rFonts w:ascii="Times New Roman" w:eastAsia="Times New Roman" w:hAnsi="Times New Roman" w:cs="Times New Roman"/>
                <w:bCs/>
                <w:iCs/>
                <w:snapToGrid w:val="0"/>
                <w:sz w:val="20"/>
                <w:szCs w:val="20"/>
                <w:lang w:eastAsia="ru-RU"/>
              </w:rPr>
              <w:t>25</w:t>
            </w:r>
          </w:p>
        </w:tc>
        <w:tc>
          <w:tcPr>
            <w:tcW w:w="19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53066</w:t>
            </w:r>
          </w:p>
        </w:tc>
      </w:tr>
      <w:tr w:rsidR="007B1856" w:rsidRPr="007B1856" w:rsidTr="00570792">
        <w:tc>
          <w:tcPr>
            <w:tcW w:w="3397" w:type="dxa"/>
            <w:tcBorders>
              <w:right w:val="single" w:sz="4" w:space="0" w:color="auto"/>
            </w:tcBorders>
            <w:shd w:val="clear" w:color="auto" w:fill="auto"/>
          </w:tcPr>
          <w:p w:rsidR="007B1856" w:rsidRPr="007B1856" w:rsidRDefault="007B1856" w:rsidP="00167456">
            <w:pPr>
              <w:widowControl w:val="0"/>
              <w:spacing w:after="0" w:line="240" w:lineRule="auto"/>
              <w:ind w:left="142"/>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Опасного загрязнения</w:t>
            </w:r>
          </w:p>
        </w:tc>
        <w:tc>
          <w:tcPr>
            <w:tcW w:w="709" w:type="dxa"/>
            <w:tcBorders>
              <w:left w:val="single" w:sz="4" w:space="0" w:color="auto"/>
              <w:righ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В</w:t>
            </w:r>
          </w:p>
        </w:tc>
        <w:tc>
          <w:tcPr>
            <w:tcW w:w="1418" w:type="dxa"/>
            <w:tcBorders>
              <w:lef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30</w:t>
            </w:r>
          </w:p>
        </w:tc>
        <w:tc>
          <w:tcPr>
            <w:tcW w:w="184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val="en-US" w:eastAsia="ru-RU"/>
              </w:rPr>
              <w:t>0,</w:t>
            </w:r>
            <w:r w:rsidRPr="007B1856">
              <w:rPr>
                <w:rFonts w:ascii="Times New Roman" w:eastAsia="Times New Roman" w:hAnsi="Times New Roman" w:cs="Times New Roman"/>
                <w:bCs/>
                <w:iCs/>
                <w:snapToGrid w:val="0"/>
                <w:sz w:val="20"/>
                <w:szCs w:val="20"/>
                <w:lang w:eastAsia="ru-RU"/>
              </w:rPr>
              <w:t>59</w:t>
            </w:r>
          </w:p>
        </w:tc>
        <w:tc>
          <w:tcPr>
            <w:tcW w:w="19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1123</w:t>
            </w:r>
          </w:p>
        </w:tc>
      </w:tr>
      <w:tr w:rsidR="007B1856" w:rsidRPr="007B1856" w:rsidTr="00570792">
        <w:tc>
          <w:tcPr>
            <w:tcW w:w="3397" w:type="dxa"/>
            <w:tcBorders>
              <w:right w:val="single" w:sz="4" w:space="0" w:color="auto"/>
            </w:tcBorders>
            <w:shd w:val="clear" w:color="auto" w:fill="auto"/>
          </w:tcPr>
          <w:p w:rsidR="007B1856" w:rsidRPr="007B1856" w:rsidRDefault="007B1856" w:rsidP="00167456">
            <w:pPr>
              <w:widowControl w:val="0"/>
              <w:spacing w:after="0" w:line="240" w:lineRule="auto"/>
              <w:ind w:left="142"/>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Чрезвычайно опасного загрязнения</w:t>
            </w:r>
          </w:p>
        </w:tc>
        <w:tc>
          <w:tcPr>
            <w:tcW w:w="709" w:type="dxa"/>
            <w:tcBorders>
              <w:left w:val="single" w:sz="4" w:space="0" w:color="auto"/>
              <w:righ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Г</w:t>
            </w:r>
          </w:p>
        </w:tc>
        <w:tc>
          <w:tcPr>
            <w:tcW w:w="1418" w:type="dxa"/>
            <w:tcBorders>
              <w:lef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в границах  станции</w:t>
            </w:r>
          </w:p>
        </w:tc>
        <w:tc>
          <w:tcPr>
            <w:tcW w:w="184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в границах  станции</w:t>
            </w:r>
          </w:p>
        </w:tc>
        <w:tc>
          <w:tcPr>
            <w:tcW w:w="19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в границах  станции</w:t>
            </w:r>
          </w:p>
        </w:tc>
      </w:tr>
    </w:tbl>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16"/>
          <w:szCs w:val="16"/>
          <w:lang w:eastAsia="ru-RU"/>
        </w:rPr>
      </w:pPr>
    </w:p>
    <w:p w:rsidR="007B1856" w:rsidRPr="007B1856" w:rsidRDefault="007B1856" w:rsidP="00167456">
      <w:pPr>
        <w:widowControl w:val="0"/>
        <w:tabs>
          <w:tab w:val="center" w:pos="11340"/>
          <w:tab w:val="center" w:pos="11624"/>
        </w:tabs>
        <w:spacing w:after="0" w:line="240" w:lineRule="auto"/>
        <w:ind w:firstLine="709"/>
        <w:jc w:val="both"/>
        <w:rPr>
          <w:rFonts w:ascii="Times New Roman" w:eastAsia="Times New Roman" w:hAnsi="Times New Roman" w:cs="Times New Roman"/>
          <w:bCs/>
          <w:sz w:val="24"/>
          <w:szCs w:val="24"/>
          <w:lang w:eastAsia="ru-RU"/>
        </w:rPr>
      </w:pPr>
      <w:r w:rsidRPr="007B1856">
        <w:rPr>
          <w:rFonts w:ascii="Times New Roman" w:eastAsia="Times New Roman" w:hAnsi="Times New Roman" w:cs="Times New Roman"/>
          <w:bCs/>
          <w:sz w:val="24"/>
          <w:szCs w:val="24"/>
          <w:lang w:eastAsia="ru-RU"/>
        </w:rPr>
        <w:t xml:space="preserve">Таким образом, </w:t>
      </w:r>
      <w:r w:rsidRPr="007B1856">
        <w:rPr>
          <w:rFonts w:ascii="Times New Roman" w:eastAsia="Times New Roman" w:hAnsi="Times New Roman" w:cs="Times New Roman"/>
          <w:sz w:val="24"/>
          <w:szCs w:val="24"/>
          <w:lang w:eastAsia="ru-RU"/>
        </w:rPr>
        <w:t>территория</w:t>
      </w:r>
      <w:r w:rsidRPr="007B1856">
        <w:rPr>
          <w:rFonts w:ascii="Times New Roman" w:eastAsia="Times New Roman" w:hAnsi="Times New Roman" w:cs="Times New Roman"/>
          <w:bCs/>
          <w:sz w:val="24"/>
          <w:szCs w:val="24"/>
          <w:lang w:eastAsia="ru-RU"/>
        </w:rPr>
        <w:t xml:space="preserve"> сельсовета находится в зоне возможного сильного радиоактивного заражения (загрязнения).</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По мероприятиям защиты населения от поражающих факторов и проведения аварийно-спасательных работ, территория сельсовета относится к зоне профилактических мероприятий:</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eastAsia="ru-RU"/>
        </w:rPr>
        <w:tab/>
        <w:t>мощность дозы –50 мЗв/час.</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eastAsia="ru-RU"/>
        </w:rPr>
        <w:tab/>
        <w:t>дозовая нагрузка - 300 мЗв.</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eastAsia="ru-RU"/>
        </w:rPr>
        <w:tab/>
        <w:t>период времени - 6,2 часа.</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Критерии для режимов радиационной защиты:</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а) </w:t>
      </w:r>
      <w:smartTag w:uri="urn:schemas-microsoft-com:office:smarttags" w:element="metricconverter">
        <w:smartTagPr>
          <w:attr w:name="ProductID" w:val="30 км"/>
        </w:smartTagPr>
        <w:r w:rsidRPr="007B1856">
          <w:rPr>
            <w:rFonts w:ascii="Times New Roman" w:eastAsia="Times New Roman" w:hAnsi="Times New Roman" w:cs="Times New Roman"/>
            <w:sz w:val="24"/>
            <w:szCs w:val="24"/>
            <w:lang w:eastAsia="ru-RU"/>
          </w:rPr>
          <w:t>30 км</w:t>
        </w:r>
      </w:smartTag>
      <w:r w:rsidRPr="007B1856">
        <w:rPr>
          <w:rFonts w:ascii="Times New Roman" w:eastAsia="Times New Roman" w:hAnsi="Times New Roman" w:cs="Times New Roman"/>
          <w:sz w:val="24"/>
          <w:szCs w:val="24"/>
          <w:lang w:eastAsia="ru-RU"/>
        </w:rPr>
        <w:t xml:space="preserve"> зона эвакуируется обязательно.</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б) Доза излучения для л/с НВ АЭС и частей ППС –200 мЗв в год.</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 Доза излучения для НАСФ –100 мЗв в год</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г) Доза излучения для населения – 5 мЗв в год</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При разработке режимов учитывалось:</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eastAsia="ru-RU"/>
        </w:rPr>
        <w:tab/>
        <w:t>неработающее население находится на открытой местности-до 2 часов;</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eastAsia="ru-RU"/>
        </w:rPr>
        <w:tab/>
        <w:t>аварийно-спасательные формирования и с/х рабочие находятся на открытой местности до 10 часов (8 ч + 2 ч);</w:t>
      </w:r>
    </w:p>
    <w:p w:rsidR="007B1856" w:rsidRPr="007B1856" w:rsidRDefault="007B1856" w:rsidP="00167456">
      <w:pPr>
        <w:widowControl w:val="0"/>
        <w:numPr>
          <w:ilvl w:val="0"/>
          <w:numId w:val="15"/>
        </w:numPr>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население укрывается в деревянных или каменных домах (из-за отсутствия ПРУ);</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Режимы радиационной защиты приведены в таблице.</w:t>
      </w:r>
    </w:p>
    <w:p w:rsidR="007B1856" w:rsidRPr="007B1856" w:rsidRDefault="007B1856" w:rsidP="00A85B56">
      <w:pPr>
        <w:widowControl w:val="0"/>
        <w:spacing w:after="0" w:line="240" w:lineRule="auto"/>
        <w:jc w:val="right"/>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Таблица. Режимы радиационной защиты (время соблюдения режимов в сутках).</w:t>
      </w:r>
    </w:p>
    <w:tbl>
      <w:tblPr>
        <w:tblW w:w="10031"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67"/>
        <w:gridCol w:w="567"/>
        <w:gridCol w:w="567"/>
        <w:gridCol w:w="567"/>
        <w:gridCol w:w="567"/>
        <w:gridCol w:w="567"/>
        <w:gridCol w:w="567"/>
        <w:gridCol w:w="425"/>
        <w:gridCol w:w="426"/>
        <w:gridCol w:w="425"/>
        <w:gridCol w:w="567"/>
        <w:gridCol w:w="567"/>
        <w:gridCol w:w="567"/>
      </w:tblGrid>
      <w:tr w:rsidR="007B1856" w:rsidRPr="007B1856" w:rsidTr="00A85B56">
        <w:trPr>
          <w:cantSplit/>
          <w:trHeight w:val="163"/>
        </w:trPr>
        <w:tc>
          <w:tcPr>
            <w:tcW w:w="3085" w:type="dxa"/>
            <w:vMerge w:val="restart"/>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lastRenderedPageBreak/>
              <w:t xml:space="preserve">Условия выполнения режимов и общий коэффициент ослабления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w:t>
            </w:r>
          </w:p>
        </w:tc>
        <w:tc>
          <w:tcPr>
            <w:tcW w:w="6946" w:type="dxa"/>
            <w:gridSpan w:val="13"/>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Мощность экспозиционной дозы мрад/час</w:t>
            </w:r>
          </w:p>
        </w:tc>
      </w:tr>
      <w:tr w:rsidR="007B1856" w:rsidRPr="007B1856" w:rsidTr="00A85B56">
        <w:trPr>
          <w:cantSplit/>
          <w:trHeight w:val="108"/>
        </w:trPr>
        <w:tc>
          <w:tcPr>
            <w:tcW w:w="3085" w:type="dxa"/>
            <w:vMerge/>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20</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30</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50</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100</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150</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200</w:t>
            </w:r>
          </w:p>
        </w:tc>
      </w:tr>
      <w:tr w:rsidR="007B1856" w:rsidRPr="007B1856" w:rsidTr="00A85B56">
        <w:trPr>
          <w:cantSplit/>
          <w:trHeight w:val="106"/>
        </w:trPr>
        <w:tc>
          <w:tcPr>
            <w:tcW w:w="3085" w:type="dxa"/>
            <w:vMerge/>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val="en-US" w:eastAsia="ru-RU"/>
              </w:rPr>
            </w:pPr>
          </w:p>
        </w:tc>
        <w:tc>
          <w:tcPr>
            <w:tcW w:w="6946" w:type="dxa"/>
            <w:gridSpan w:val="13"/>
          </w:tcPr>
          <w:p w:rsidR="007B1856" w:rsidRPr="007B1856" w:rsidRDefault="007B1856" w:rsidP="00167456">
            <w:pPr>
              <w:widowControl w:val="0"/>
              <w:spacing w:after="0" w:line="240" w:lineRule="auto"/>
              <w:ind w:right="969"/>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номер режима</w:t>
            </w:r>
          </w:p>
        </w:tc>
      </w:tr>
      <w:tr w:rsidR="007B1856" w:rsidRPr="007B1856" w:rsidTr="00A85B56">
        <w:trPr>
          <w:cantSplit/>
          <w:trHeight w:val="106"/>
        </w:trPr>
        <w:tc>
          <w:tcPr>
            <w:tcW w:w="3085" w:type="dxa"/>
            <w:vMerge/>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val="en-US" w:eastAsia="ru-RU"/>
              </w:rPr>
            </w:pP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6</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w:t>
            </w:r>
          </w:p>
        </w:tc>
        <w:tc>
          <w:tcPr>
            <w:tcW w:w="425" w:type="dxa"/>
          </w:tcPr>
          <w:p w:rsidR="007B1856" w:rsidRPr="007B1856" w:rsidRDefault="007B1856" w:rsidP="00167456">
            <w:pPr>
              <w:widowControl w:val="0"/>
              <w:spacing w:after="0" w:line="240" w:lineRule="auto"/>
              <w:ind w:right="969"/>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w:t>
            </w:r>
          </w:p>
        </w:tc>
        <w:tc>
          <w:tcPr>
            <w:tcW w:w="426"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w:t>
            </w:r>
          </w:p>
        </w:tc>
        <w:tc>
          <w:tcPr>
            <w:tcW w:w="42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13</w:t>
            </w:r>
          </w:p>
        </w:tc>
      </w:tr>
      <w:tr w:rsidR="007B1856" w:rsidRPr="007B1856" w:rsidTr="00A85B56">
        <w:trPr>
          <w:cantSplit/>
        </w:trPr>
        <w:tc>
          <w:tcPr>
            <w:tcW w:w="10031" w:type="dxa"/>
            <w:gridSpan w:val="14"/>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smartTag w:uri="urn:schemas-microsoft-com:office:smarttags" w:element="place">
              <w:r w:rsidRPr="007B1856">
                <w:rPr>
                  <w:rFonts w:ascii="Times New Roman" w:eastAsia="Times New Roman" w:hAnsi="Times New Roman" w:cs="Times New Roman"/>
                  <w:sz w:val="20"/>
                  <w:szCs w:val="20"/>
                  <w:lang w:val="en-US" w:eastAsia="ru-RU"/>
                </w:rPr>
                <w:t>I</w:t>
              </w:r>
              <w:r w:rsidRPr="007B1856">
                <w:rPr>
                  <w:rFonts w:ascii="Times New Roman" w:eastAsia="Times New Roman" w:hAnsi="Times New Roman" w:cs="Times New Roman"/>
                  <w:sz w:val="20"/>
                  <w:szCs w:val="20"/>
                  <w:lang w:eastAsia="ru-RU"/>
                </w:rPr>
                <w:t>.</w:t>
              </w:r>
            </w:smartTag>
            <w:r w:rsidRPr="007B1856">
              <w:rPr>
                <w:rFonts w:ascii="Times New Roman" w:eastAsia="Times New Roman" w:hAnsi="Times New Roman" w:cs="Times New Roman"/>
                <w:sz w:val="20"/>
                <w:szCs w:val="20"/>
                <w:lang w:eastAsia="ru-RU"/>
              </w:rPr>
              <w:t xml:space="preserve"> Для населения (Д изл-5 мЗв(бэр))</w:t>
            </w:r>
          </w:p>
        </w:tc>
      </w:tr>
      <w:tr w:rsidR="007B1856" w:rsidRPr="007B1856" w:rsidTr="00A85B5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1. Укрытие в деревянных домах (14 час.); нахождение на открытой местности (2 час.); = 1.4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291</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146</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73</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29</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6</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w:t>
            </w:r>
          </w:p>
        </w:tc>
        <w:tc>
          <w:tcPr>
            <w:tcW w:w="567" w:type="dxa"/>
            <w:vAlign w:val="center"/>
          </w:tcPr>
          <w:p w:rsidR="007B1856" w:rsidRPr="007B1856" w:rsidRDefault="007B1856" w:rsidP="00167456">
            <w:pPr>
              <w:widowControl w:val="0"/>
              <w:spacing w:after="0" w:line="240" w:lineRule="auto"/>
              <w:ind w:left="-9322" w:right="555"/>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r>
      <w:tr w:rsidR="007B1856" w:rsidRPr="007B1856" w:rsidTr="00A85B5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2. Укрытие в деревянных домах (22 час.); нахождение на открытой местности (2 час.);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1.8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187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93</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18</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r>
      <w:tr w:rsidR="007B1856" w:rsidRPr="007B1856" w:rsidTr="00A85B5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3. Укрытие в каменных домах (14 час.); нахождение на открытой местности (10 час.);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2.1</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218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109</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21</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w:t>
            </w:r>
          </w:p>
        </w:tc>
      </w:tr>
      <w:tr w:rsidR="007B1856" w:rsidRPr="007B1856" w:rsidTr="00A85B5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4. Укрытие в каменных домах (22 час.); нахождение на открытой местности (2 час.);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5.7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296</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237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59</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39</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29</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6.5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3.5</w:t>
            </w:r>
          </w:p>
        </w:tc>
      </w:tr>
      <w:tr w:rsidR="00AD5225" w:rsidRPr="007B1856" w:rsidTr="00A85B56">
        <w:trPr>
          <w:gridAfter w:val="5"/>
          <w:wAfter w:w="2552" w:type="dxa"/>
          <w:cantSplit/>
        </w:trPr>
        <w:tc>
          <w:tcPr>
            <w:tcW w:w="7479" w:type="dxa"/>
            <w:gridSpan w:val="9"/>
          </w:tcPr>
          <w:p w:rsidR="00AD5225" w:rsidRPr="007B1856" w:rsidRDefault="00AD5225" w:rsidP="00AD5225">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val="en-US" w:eastAsia="ru-RU"/>
              </w:rPr>
              <w:t>II</w:t>
            </w:r>
            <w:r w:rsidRPr="007B1856">
              <w:rPr>
                <w:rFonts w:ascii="Times New Roman" w:eastAsia="Times New Roman" w:hAnsi="Times New Roman" w:cs="Times New Roman"/>
                <w:sz w:val="20"/>
                <w:szCs w:val="20"/>
                <w:lang w:eastAsia="ru-RU"/>
              </w:rPr>
              <w:t>. Для рабочих и служащих, находящихся в зоне загрязнения (Д</w:t>
            </w:r>
            <w:r w:rsidRPr="007B1856">
              <w:rPr>
                <w:rFonts w:ascii="Times New Roman" w:eastAsia="Times New Roman" w:hAnsi="Times New Roman" w:cs="Times New Roman"/>
                <w:sz w:val="20"/>
                <w:szCs w:val="20"/>
                <w:vertAlign w:val="subscript"/>
                <w:lang w:eastAsia="ru-RU"/>
              </w:rPr>
              <w:t>изл.</w:t>
            </w:r>
            <w:r w:rsidRPr="007B1856">
              <w:rPr>
                <w:rFonts w:ascii="Times New Roman" w:eastAsia="Times New Roman" w:hAnsi="Times New Roman" w:cs="Times New Roman"/>
                <w:sz w:val="20"/>
                <w:szCs w:val="20"/>
                <w:lang w:eastAsia="ru-RU"/>
              </w:rPr>
              <w:t xml:space="preserve">= 10 бэр) </w:t>
            </w:r>
          </w:p>
        </w:tc>
      </w:tr>
      <w:tr w:rsidR="007B1856" w:rsidRPr="007B1856" w:rsidTr="00A85B5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1. Укрытие в каменных домах (14 час.); нахождение на открытой местности (10 час.);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2.1</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290</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218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175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48</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28</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20</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19</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r>
      <w:tr w:rsidR="007B1856" w:rsidRPr="007B1856" w:rsidTr="00A85B5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2. Укрытие в каменных домах (22 час.); нахождение на открытой местности (2 час.);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5.7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236</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118</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78</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58</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22</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r>
      <w:tr w:rsidR="007B1856" w:rsidRPr="007B1856" w:rsidTr="00A85B5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3. Укрытие в ПРУ (8 ч.) и каменных домах (6 ч.), нахождение на открытой местности (10 ч.),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2.25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312</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234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186</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46</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30</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24</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w:t>
            </w:r>
          </w:p>
        </w:tc>
      </w:tr>
      <w:tr w:rsidR="007B1856" w:rsidRPr="007B1856" w:rsidTr="00A85B5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4. Укрытие в ПРУ (8 ч.) и каменных домах (14 ч.), нахождение на открытой местности (2 ч.),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6.9</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288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144</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96</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72</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w:t>
            </w:r>
          </w:p>
        </w:tc>
      </w:tr>
    </w:tbl>
    <w:p w:rsidR="007B1856" w:rsidRPr="007B1856" w:rsidRDefault="007B1856" w:rsidP="00167456">
      <w:pPr>
        <w:widowControl w:val="0"/>
        <w:spacing w:after="0" w:line="240" w:lineRule="auto"/>
        <w:ind w:firstLine="709"/>
        <w:jc w:val="center"/>
        <w:rPr>
          <w:rFonts w:ascii="Times New Roman" w:eastAsia="Times New Roman" w:hAnsi="Times New Roman" w:cs="Times New Roman"/>
          <w:b/>
          <w:sz w:val="16"/>
          <w:szCs w:val="16"/>
          <w:lang w:eastAsia="ru-RU"/>
        </w:rPr>
      </w:pP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Прогнозируемый спад уровней радиации в зоне загрязнения</w:t>
      </w:r>
    </w:p>
    <w:p w:rsidR="007B1856" w:rsidRPr="007B1856" w:rsidRDefault="007B1856" w:rsidP="00167456">
      <w:pPr>
        <w:widowControl w:val="0"/>
        <w:numPr>
          <w:ilvl w:val="0"/>
          <w:numId w:val="15"/>
        </w:numPr>
        <w:spacing w:after="0" w:line="240" w:lineRule="auto"/>
        <w:ind w:firstLine="709"/>
        <w:jc w:val="both"/>
        <w:rPr>
          <w:rFonts w:ascii="Times New Roman" w:eastAsia="Times New Roman" w:hAnsi="Times New Roman" w:cs="Times New Roman"/>
          <w:sz w:val="24"/>
          <w:szCs w:val="24"/>
          <w:lang w:val="en-US" w:eastAsia="ru-RU"/>
        </w:rPr>
      </w:pPr>
      <w:r w:rsidRPr="007B1856">
        <w:rPr>
          <w:rFonts w:ascii="Times New Roman" w:eastAsia="Times New Roman" w:hAnsi="Times New Roman" w:cs="Times New Roman"/>
          <w:sz w:val="24"/>
          <w:szCs w:val="24"/>
          <w:lang w:val="en-US" w:eastAsia="ru-RU"/>
        </w:rPr>
        <w:t>за 8 суток в 2 раза;</w:t>
      </w:r>
    </w:p>
    <w:p w:rsidR="007B1856" w:rsidRPr="007B1856" w:rsidRDefault="007B1856" w:rsidP="00167456">
      <w:pPr>
        <w:widowControl w:val="0"/>
        <w:numPr>
          <w:ilvl w:val="0"/>
          <w:numId w:val="15"/>
        </w:numPr>
        <w:spacing w:after="0" w:line="240" w:lineRule="auto"/>
        <w:ind w:firstLine="709"/>
        <w:jc w:val="both"/>
        <w:rPr>
          <w:rFonts w:ascii="Times New Roman" w:eastAsia="Times New Roman" w:hAnsi="Times New Roman" w:cs="Times New Roman"/>
          <w:sz w:val="24"/>
          <w:szCs w:val="24"/>
          <w:lang w:val="en-US" w:eastAsia="ru-RU"/>
        </w:rPr>
      </w:pPr>
      <w:r w:rsidRPr="007B1856">
        <w:rPr>
          <w:rFonts w:ascii="Times New Roman" w:eastAsia="Times New Roman" w:hAnsi="Times New Roman" w:cs="Times New Roman"/>
          <w:sz w:val="24"/>
          <w:szCs w:val="24"/>
          <w:lang w:val="en-US" w:eastAsia="ru-RU"/>
        </w:rPr>
        <w:t>за 15 суток в 5 раз;</w:t>
      </w:r>
    </w:p>
    <w:p w:rsidR="007B1856" w:rsidRPr="007B1856" w:rsidRDefault="007B1856" w:rsidP="00167456">
      <w:pPr>
        <w:widowControl w:val="0"/>
        <w:numPr>
          <w:ilvl w:val="0"/>
          <w:numId w:val="15"/>
        </w:numPr>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за месяц (30 суток) – в 10 раз;</w:t>
      </w:r>
    </w:p>
    <w:p w:rsidR="007B1856" w:rsidRPr="007B1856" w:rsidRDefault="007B1856" w:rsidP="00167456">
      <w:pPr>
        <w:widowControl w:val="0"/>
        <w:numPr>
          <w:ilvl w:val="0"/>
          <w:numId w:val="15"/>
        </w:numPr>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за каждый последующий месяц – в 14 раз.</w:t>
      </w:r>
    </w:p>
    <w:p w:rsidR="00A85B56" w:rsidRDefault="00A85B56" w:rsidP="00167456">
      <w:pPr>
        <w:spacing w:line="240" w:lineRule="auto"/>
        <w:rPr>
          <w:rFonts w:ascii="Times New Roman" w:hAnsi="Times New Roman" w:cs="Times New Roman"/>
          <w:b/>
          <w:sz w:val="20"/>
          <w:szCs w:val="20"/>
          <w:lang w:eastAsia="ru-RU"/>
        </w:rPr>
      </w:pPr>
    </w:p>
    <w:p w:rsidR="00A85B56" w:rsidRDefault="00A85B56" w:rsidP="00167456">
      <w:pPr>
        <w:spacing w:line="240" w:lineRule="auto"/>
        <w:rPr>
          <w:rFonts w:ascii="Times New Roman" w:hAnsi="Times New Roman" w:cs="Times New Roman"/>
          <w:b/>
          <w:sz w:val="20"/>
          <w:szCs w:val="20"/>
          <w:lang w:eastAsia="ru-RU"/>
        </w:rPr>
      </w:pPr>
    </w:p>
    <w:p w:rsidR="007B1856" w:rsidRPr="007B1856" w:rsidRDefault="007B1856" w:rsidP="00167456">
      <w:pPr>
        <w:spacing w:line="240" w:lineRule="auto"/>
        <w:rPr>
          <w:rFonts w:ascii="Times New Roman" w:hAnsi="Times New Roman" w:cs="Times New Roman"/>
          <w:b/>
          <w:sz w:val="20"/>
          <w:szCs w:val="20"/>
          <w:lang w:eastAsia="ru-RU"/>
        </w:rPr>
      </w:pPr>
      <w:r w:rsidRPr="007B1856">
        <w:rPr>
          <w:rFonts w:ascii="Times New Roman" w:hAnsi="Times New Roman" w:cs="Times New Roman"/>
          <w:b/>
          <w:sz w:val="20"/>
          <w:szCs w:val="20"/>
          <w:lang w:eastAsia="ru-RU"/>
        </w:rPr>
        <w:t>Таблица. Режимы ведения спасательных и других неотложных работ  в зонах радиоактивного загрязнения в течение первых 8 суток.</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134"/>
        <w:gridCol w:w="1275"/>
        <w:gridCol w:w="851"/>
        <w:gridCol w:w="850"/>
        <w:gridCol w:w="851"/>
        <w:gridCol w:w="850"/>
        <w:gridCol w:w="851"/>
        <w:gridCol w:w="850"/>
      </w:tblGrid>
      <w:tr w:rsidR="007B1856" w:rsidRPr="007B1856" w:rsidTr="00A85B56">
        <w:trPr>
          <w:cantSplit/>
          <w:trHeight w:val="535"/>
        </w:trPr>
        <w:tc>
          <w:tcPr>
            <w:tcW w:w="2411" w:type="dxa"/>
            <w:vMerge w:val="restart"/>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Наименование зон</w:t>
            </w:r>
          </w:p>
        </w:tc>
        <w:tc>
          <w:tcPr>
            <w:tcW w:w="1134" w:type="dxa"/>
            <w:vMerge w:val="restart"/>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Уровни радиации (мЗв/ч)</w:t>
            </w:r>
          </w:p>
        </w:tc>
        <w:tc>
          <w:tcPr>
            <w:tcW w:w="1275" w:type="dxa"/>
            <w:vMerge w:val="restart"/>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Предельная дозовая нагрузка (Зв/ч)</w:t>
            </w:r>
          </w:p>
        </w:tc>
        <w:tc>
          <w:tcPr>
            <w:tcW w:w="5103" w:type="dxa"/>
            <w:gridSpan w:val="6"/>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Время ведения АСДНР и потребное количество </w:t>
            </w:r>
          </w:p>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смен при установленной дозе</w:t>
            </w:r>
          </w:p>
        </w:tc>
      </w:tr>
      <w:tr w:rsidR="007B1856" w:rsidRPr="007B1856" w:rsidTr="00A85B56">
        <w:trPr>
          <w:cantSplit/>
          <w:trHeight w:val="534"/>
        </w:trPr>
        <w:tc>
          <w:tcPr>
            <w:tcW w:w="2411"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1134"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1275"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1701" w:type="dxa"/>
            <w:gridSpan w:val="2"/>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 бэр (50 мЗв)</w:t>
            </w:r>
          </w:p>
        </w:tc>
        <w:tc>
          <w:tcPr>
            <w:tcW w:w="1701" w:type="dxa"/>
            <w:gridSpan w:val="2"/>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 бэр (100 мЗв)</w:t>
            </w:r>
          </w:p>
        </w:tc>
        <w:tc>
          <w:tcPr>
            <w:tcW w:w="1701" w:type="dxa"/>
            <w:gridSpan w:val="2"/>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 бэр (250 мЗв)</w:t>
            </w:r>
          </w:p>
        </w:tc>
      </w:tr>
      <w:tr w:rsidR="007B1856" w:rsidRPr="007B1856" w:rsidTr="00A85B56">
        <w:trPr>
          <w:cantSplit/>
          <w:trHeight w:val="534"/>
        </w:trPr>
        <w:tc>
          <w:tcPr>
            <w:tcW w:w="2411"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1134"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1275"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851"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Время (час)</w:t>
            </w:r>
          </w:p>
        </w:tc>
        <w:tc>
          <w:tcPr>
            <w:tcW w:w="850"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К-во смен</w:t>
            </w:r>
          </w:p>
        </w:tc>
        <w:tc>
          <w:tcPr>
            <w:tcW w:w="851"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Время (час)</w:t>
            </w:r>
          </w:p>
        </w:tc>
        <w:tc>
          <w:tcPr>
            <w:tcW w:w="850"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К-во смен</w:t>
            </w:r>
          </w:p>
        </w:tc>
        <w:tc>
          <w:tcPr>
            <w:tcW w:w="851"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Время (час)</w:t>
            </w:r>
          </w:p>
        </w:tc>
        <w:tc>
          <w:tcPr>
            <w:tcW w:w="850"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К-во смен</w:t>
            </w:r>
          </w:p>
        </w:tc>
      </w:tr>
      <w:tr w:rsidR="007B1856" w:rsidRPr="007B1856" w:rsidTr="00A85B56">
        <w:tc>
          <w:tcPr>
            <w:tcW w:w="2411" w:type="dxa"/>
          </w:tcPr>
          <w:p w:rsidR="007B1856" w:rsidRPr="007B1856" w:rsidRDefault="007B1856" w:rsidP="00167456">
            <w:pPr>
              <w:widowControl w:val="0"/>
              <w:spacing w:after="0" w:line="240" w:lineRule="auto"/>
              <w:ind w:right="-108"/>
              <w:jc w:val="both"/>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 Зона экстренных мер защиты</w:t>
            </w:r>
          </w:p>
        </w:tc>
        <w:tc>
          <w:tcPr>
            <w:tcW w:w="1134"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12/120</w:t>
            </w:r>
          </w:p>
        </w:tc>
        <w:tc>
          <w:tcPr>
            <w:tcW w:w="127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960/9.6</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0.5</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192</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0.8</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96</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38</w:t>
            </w:r>
          </w:p>
        </w:tc>
      </w:tr>
      <w:tr w:rsidR="007B1856" w:rsidRPr="007B1856" w:rsidTr="00A85B56">
        <w:tc>
          <w:tcPr>
            <w:tcW w:w="2411" w:type="dxa"/>
          </w:tcPr>
          <w:p w:rsidR="007B1856" w:rsidRPr="007B1856" w:rsidRDefault="007B1856" w:rsidP="00167456">
            <w:pPr>
              <w:widowControl w:val="0"/>
              <w:tabs>
                <w:tab w:val="left" w:pos="0"/>
              </w:tabs>
              <w:spacing w:after="0" w:line="240" w:lineRule="auto"/>
              <w:ind w:right="-108"/>
              <w:jc w:val="both"/>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2.Зона профилактических мероприятий</w:t>
            </w:r>
          </w:p>
        </w:tc>
        <w:tc>
          <w:tcPr>
            <w:tcW w:w="1134"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5/50</w:t>
            </w:r>
          </w:p>
        </w:tc>
        <w:tc>
          <w:tcPr>
            <w:tcW w:w="127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400/40</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80</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16</w:t>
            </w:r>
          </w:p>
        </w:tc>
      </w:tr>
      <w:tr w:rsidR="007B1856" w:rsidRPr="007B1856" w:rsidTr="00A85B56">
        <w:tc>
          <w:tcPr>
            <w:tcW w:w="2411"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3.Зона ограничений</w:t>
            </w:r>
          </w:p>
        </w:tc>
        <w:tc>
          <w:tcPr>
            <w:tcW w:w="1134"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2/20</w:t>
            </w:r>
          </w:p>
        </w:tc>
        <w:tc>
          <w:tcPr>
            <w:tcW w:w="127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160/1.6</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2.8</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32</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16</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12.5</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6.4</w:t>
            </w:r>
          </w:p>
        </w:tc>
      </w:tr>
    </w:tbl>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Для населения предел индивидуального риска от всех возможных источников излучения принят равным 5</w:t>
      </w:r>
      <w:r w:rsidRPr="007B1856">
        <w:rPr>
          <w:rFonts w:ascii="Times New Roman" w:eastAsia="Times New Roman" w:hAnsi="Times New Roman" w:cs="Times New Roman"/>
          <w:sz w:val="24"/>
          <w:szCs w:val="24"/>
          <w:lang w:val="en-US" w:eastAsia="ru-RU"/>
        </w:rPr>
        <w:t>x</w:t>
      </w:r>
      <w:r w:rsidRPr="007B1856">
        <w:rPr>
          <w:rFonts w:ascii="Times New Roman" w:eastAsia="Times New Roman" w:hAnsi="Times New Roman" w:cs="Times New Roman"/>
          <w:sz w:val="24"/>
          <w:szCs w:val="24"/>
          <w:lang w:eastAsia="ru-RU"/>
        </w:rPr>
        <w:t xml:space="preserve">10-5 1/год, что соответствует пределу дозы годового </w:t>
      </w:r>
      <w:r w:rsidRPr="007B1856">
        <w:rPr>
          <w:rFonts w:ascii="Times New Roman" w:eastAsia="Times New Roman" w:hAnsi="Times New Roman" w:cs="Times New Roman"/>
          <w:sz w:val="24"/>
          <w:szCs w:val="24"/>
          <w:lang w:eastAsia="ru-RU"/>
        </w:rPr>
        <w:lastRenderedPageBreak/>
        <w:t xml:space="preserve">облучения, равному 0,1 м3в/год. </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Вклад в вероятность серьёзной аварии на АЭС с разрушением активной зоны из-за прекращения энергоснабжения собственных нужд составляет от 2</w:t>
      </w:r>
      <w:r w:rsidRPr="007B1856">
        <w:rPr>
          <w:rFonts w:ascii="Times New Roman" w:eastAsia="Times New Roman" w:hAnsi="Times New Roman" w:cs="Times New Roman"/>
          <w:sz w:val="24"/>
          <w:szCs w:val="24"/>
          <w:lang w:val="en-US" w:eastAsia="ru-RU"/>
        </w:rPr>
        <w:t>x</w:t>
      </w:r>
      <w:r w:rsidRPr="007B1856">
        <w:rPr>
          <w:rFonts w:ascii="Times New Roman" w:eastAsia="Times New Roman" w:hAnsi="Times New Roman" w:cs="Times New Roman"/>
          <w:sz w:val="24"/>
          <w:szCs w:val="24"/>
          <w:lang w:eastAsia="ru-RU"/>
        </w:rPr>
        <w:t>10</w:t>
      </w:r>
      <w:r w:rsidRPr="007B1856">
        <w:rPr>
          <w:rFonts w:ascii="Times New Roman" w:eastAsia="Times New Roman" w:hAnsi="Times New Roman" w:cs="Times New Roman"/>
          <w:sz w:val="24"/>
          <w:szCs w:val="24"/>
          <w:vertAlign w:val="superscript"/>
          <w:lang w:eastAsia="ru-RU"/>
        </w:rPr>
        <w:t>-5</w:t>
      </w:r>
      <w:r w:rsidRPr="007B1856">
        <w:rPr>
          <w:rFonts w:ascii="Times New Roman" w:eastAsia="Times New Roman" w:hAnsi="Times New Roman" w:cs="Times New Roman"/>
          <w:sz w:val="24"/>
          <w:szCs w:val="24"/>
          <w:lang w:eastAsia="ru-RU"/>
        </w:rPr>
        <w:t xml:space="preserve"> до 1х10 </w:t>
      </w:r>
      <w:r w:rsidRPr="007B1856">
        <w:rPr>
          <w:rFonts w:ascii="Times New Roman" w:eastAsia="Times New Roman" w:hAnsi="Times New Roman" w:cs="Times New Roman"/>
          <w:sz w:val="24"/>
          <w:szCs w:val="24"/>
          <w:vertAlign w:val="superscript"/>
          <w:lang w:eastAsia="ru-RU"/>
        </w:rPr>
        <w:t xml:space="preserve">-4 </w:t>
      </w:r>
      <w:r w:rsidRPr="007B1856">
        <w:rPr>
          <w:rFonts w:ascii="Times New Roman" w:eastAsia="Times New Roman" w:hAnsi="Times New Roman" w:cs="Times New Roman"/>
          <w:sz w:val="24"/>
          <w:szCs w:val="24"/>
          <w:lang w:eastAsia="ru-RU"/>
        </w:rPr>
        <w:t>1/(энергоблок х год). При этом частота подобных инцидентов в США составляет примерно 10</w:t>
      </w:r>
      <w:r w:rsidRPr="007B1856">
        <w:rPr>
          <w:rFonts w:ascii="Times New Roman" w:eastAsia="Times New Roman" w:hAnsi="Times New Roman" w:cs="Times New Roman"/>
          <w:sz w:val="24"/>
          <w:szCs w:val="24"/>
          <w:vertAlign w:val="superscript"/>
          <w:lang w:eastAsia="ru-RU"/>
        </w:rPr>
        <w:t xml:space="preserve"> -4 </w:t>
      </w:r>
      <w:r w:rsidRPr="007B1856">
        <w:rPr>
          <w:rFonts w:ascii="Times New Roman" w:eastAsia="Times New Roman" w:hAnsi="Times New Roman" w:cs="Times New Roman"/>
          <w:sz w:val="24"/>
          <w:szCs w:val="24"/>
          <w:lang w:eastAsia="ru-RU"/>
        </w:rPr>
        <w:t>1/(энергоблок х год).. Близкую к ней имеет и частота обесточиваний российских энергоблоков.</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Вероятность крупномасштабного разрушения корпуса ВВЭР в зоне сварного шва составляет 2,5</w:t>
      </w:r>
      <w:r w:rsidRPr="007B1856">
        <w:rPr>
          <w:rFonts w:ascii="Times New Roman" w:eastAsia="Times New Roman" w:hAnsi="Times New Roman" w:cs="Times New Roman"/>
          <w:sz w:val="24"/>
          <w:szCs w:val="24"/>
          <w:lang w:val="en-US" w:eastAsia="ru-RU"/>
        </w:rPr>
        <w:t>x</w:t>
      </w:r>
      <w:r w:rsidRPr="007B1856">
        <w:rPr>
          <w:rFonts w:ascii="Times New Roman" w:eastAsia="Times New Roman" w:hAnsi="Times New Roman" w:cs="Times New Roman"/>
          <w:sz w:val="24"/>
          <w:szCs w:val="24"/>
          <w:lang w:eastAsia="ru-RU"/>
        </w:rPr>
        <w:t>10</w:t>
      </w:r>
      <w:r w:rsidRPr="007B1856">
        <w:rPr>
          <w:rFonts w:ascii="Times New Roman" w:eastAsia="Times New Roman" w:hAnsi="Times New Roman" w:cs="Times New Roman"/>
          <w:sz w:val="24"/>
          <w:szCs w:val="24"/>
          <w:vertAlign w:val="superscript"/>
          <w:lang w:eastAsia="ru-RU"/>
        </w:rPr>
        <w:t>-4</w:t>
      </w:r>
      <w:r w:rsidRPr="007B1856">
        <w:rPr>
          <w:rFonts w:ascii="Times New Roman" w:eastAsia="Times New Roman" w:hAnsi="Times New Roman" w:cs="Times New Roman"/>
          <w:sz w:val="24"/>
          <w:szCs w:val="24"/>
          <w:lang w:eastAsia="ru-RU"/>
        </w:rPr>
        <w:t xml:space="preserve"> 1/(энергоблок х год).</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Расчётная вероятность тяжёлой запроектной аварии согласно целевому ориентиру ОПБ-88 принимается равной 10</w:t>
      </w:r>
      <w:r w:rsidRPr="007B1856">
        <w:rPr>
          <w:rFonts w:ascii="Times New Roman" w:eastAsia="Times New Roman" w:hAnsi="Times New Roman" w:cs="Times New Roman"/>
          <w:sz w:val="24"/>
          <w:szCs w:val="24"/>
          <w:vertAlign w:val="superscript"/>
          <w:lang w:eastAsia="ru-RU"/>
        </w:rPr>
        <w:t>-5</w:t>
      </w:r>
      <w:r w:rsidRPr="007B1856">
        <w:rPr>
          <w:rFonts w:ascii="Times New Roman" w:eastAsia="Times New Roman" w:hAnsi="Times New Roman" w:cs="Times New Roman"/>
          <w:sz w:val="24"/>
          <w:szCs w:val="24"/>
          <w:lang w:eastAsia="ru-RU"/>
        </w:rPr>
        <w:t xml:space="preserve"> 1/(энергоблок х год).</w:t>
      </w:r>
    </w:p>
    <w:p w:rsidR="007B1856" w:rsidRPr="007B1856" w:rsidRDefault="007B1856" w:rsidP="00167456">
      <w:pPr>
        <w:widowControl w:val="0"/>
        <w:tabs>
          <w:tab w:val="center" w:pos="11340"/>
          <w:tab w:val="center" w:pos="11624"/>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Способ защиты: укрытие в убежищах и ПРУ с последующей обязательной эвакуацией из зоны заражения, пострадавшим оказать первую доврачебную помощь, отправить людей из очага поражения на медицинское обследование.</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z w:val="24"/>
          <w:szCs w:val="24"/>
          <w:lang w:eastAsia="ru-RU"/>
        </w:rPr>
      </w:pPr>
      <w:r w:rsidRPr="007B1856">
        <w:rPr>
          <w:rFonts w:ascii="Times New Roman" w:eastAsia="Times New Roman" w:hAnsi="Times New Roman" w:cs="Times New Roman"/>
          <w:b/>
          <w:sz w:val="24"/>
          <w:szCs w:val="24"/>
          <w:lang w:val="en-US" w:eastAsia="ru-RU"/>
        </w:rPr>
        <w:t>II</w:t>
      </w:r>
      <w:r w:rsidRPr="007B1856">
        <w:rPr>
          <w:rFonts w:ascii="Times New Roman" w:eastAsia="Times New Roman" w:hAnsi="Times New Roman" w:cs="Times New Roman"/>
          <w:b/>
          <w:sz w:val="24"/>
          <w:szCs w:val="24"/>
          <w:lang w:eastAsia="ru-RU"/>
        </w:rPr>
        <w:t xml:space="preserve">. Разгерметизация емкостей с АХОВ. </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К объектам, аварии на которых могут привести к образованию зон ЧС на территории сельсовета, относится.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Автомобильная дорога </w:t>
      </w:r>
      <w:r w:rsidR="00D002DD">
        <w:rPr>
          <w:rFonts w:ascii="Times New Roman" w:eastAsia="Times New Roman" w:hAnsi="Times New Roman" w:cs="Times New Roman"/>
          <w:sz w:val="24"/>
          <w:szCs w:val="24"/>
          <w:lang w:eastAsia="ru-RU"/>
        </w:rPr>
        <w:t>регионального</w:t>
      </w:r>
      <w:r w:rsidRPr="007B1856">
        <w:rPr>
          <w:rFonts w:ascii="Times New Roman" w:eastAsia="Times New Roman" w:hAnsi="Times New Roman" w:cs="Times New Roman"/>
          <w:sz w:val="24"/>
          <w:szCs w:val="24"/>
          <w:lang w:eastAsia="ru-RU"/>
        </w:rPr>
        <w:t xml:space="preserve"> значения </w:t>
      </w:r>
      <w:r w:rsidR="00C762D7" w:rsidRPr="00C762D7">
        <w:rPr>
          <w:rFonts w:ascii="Times New Roman" w:eastAsia="Times New Roman" w:hAnsi="Times New Roman" w:cs="Times New Roman"/>
          <w:sz w:val="24"/>
          <w:szCs w:val="24"/>
          <w:lang w:eastAsia="ru-RU"/>
        </w:rPr>
        <w:t xml:space="preserve">«Суджа – Обоянь» </w:t>
      </w:r>
      <w:r w:rsidRPr="007B1856">
        <w:rPr>
          <w:rFonts w:ascii="Times New Roman" w:eastAsia="Times New Roman" w:hAnsi="Times New Roman" w:cs="Times New Roman"/>
          <w:sz w:val="24"/>
          <w:szCs w:val="24"/>
          <w:lang w:eastAsia="ru-RU"/>
        </w:rPr>
        <w:t>по которой перевозятся: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аварийно химически опасное вещество (АХОВ) хлор, аммиак в 6 т. контейнерах каждое.</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Прогнозирование масштабов зон заражения выполнено в соответствии с "Методикой прогнозирования масштабов заражения ядовитыми сильнодействующими веществами при авариях (разрушениях) на химически опасных объектах и транспорте" (РД 52.04.253-90, утверждена Начальником ГО СССР и Председателем Госкомгидромета СССР </w:t>
      </w:r>
      <w:smartTag w:uri="urn:schemas-microsoft-com:office:smarttags" w:element="date">
        <w:smartTagPr>
          <w:attr w:name="Year" w:val="90"/>
          <w:attr w:name="Day" w:val="23"/>
          <w:attr w:name="Month" w:val="03"/>
          <w:attr w:name="ls" w:val="trans"/>
        </w:smartTagPr>
        <w:r w:rsidRPr="007B1856">
          <w:rPr>
            <w:rFonts w:ascii="Times New Roman" w:eastAsia="Times New Roman" w:hAnsi="Times New Roman" w:cs="Times New Roman"/>
            <w:sz w:val="24"/>
            <w:szCs w:val="24"/>
            <w:lang w:eastAsia="ru-RU"/>
          </w:rPr>
          <w:t>23.03.90</w:t>
        </w:r>
      </w:smartTag>
      <w:r w:rsidRPr="007B1856">
        <w:rPr>
          <w:rFonts w:ascii="Times New Roman" w:eastAsia="Times New Roman" w:hAnsi="Times New Roman" w:cs="Times New Roman"/>
          <w:sz w:val="24"/>
          <w:szCs w:val="24"/>
          <w:lang w:eastAsia="ru-RU"/>
        </w:rPr>
        <w:t xml:space="preserve"> г.).</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xml:space="preserve">"Методика оценки радиационной и химической обстановки по данным разведки гражданской обороны", МО СССР, </w:t>
      </w:r>
      <w:smartTag w:uri="urn:schemas-microsoft-com:office:smarttags" w:element="metricconverter">
        <w:smartTagPr>
          <w:attr w:name="ProductID" w:val="1980 г"/>
        </w:smartTagPr>
        <w:r w:rsidRPr="007B1856">
          <w:rPr>
            <w:rFonts w:ascii="Times New Roman" w:eastAsia="Times New Roman" w:hAnsi="Times New Roman" w:cs="Times New Roman"/>
            <w:snapToGrid w:val="0"/>
            <w:sz w:val="24"/>
            <w:szCs w:val="24"/>
            <w:lang w:eastAsia="ru-RU"/>
          </w:rPr>
          <w:t>1980 г</w:t>
        </w:r>
      </w:smartTag>
      <w:r w:rsidRPr="007B1856">
        <w:rPr>
          <w:rFonts w:ascii="Times New Roman" w:eastAsia="Times New Roman" w:hAnsi="Times New Roman" w:cs="Times New Roman"/>
          <w:snapToGrid w:val="0"/>
          <w:sz w:val="24"/>
          <w:szCs w:val="24"/>
          <w:lang w:eastAsia="ru-RU"/>
        </w:rPr>
        <w:t>. - только в части определения возможных потерь населения в очагах химического поражения.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1. Емкости, содержащие АХОВ, разрушаются полностью (уровень заполнения 95%);</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железнодорожная ёмкость с хлором 57т, аммиаком 45т.</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автомобильная емкость с хлором - 1 т, 6 т;</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xml:space="preserve">- автомобильная емкость с аммиаком - </w:t>
      </w:r>
      <w:smartTag w:uri="urn:schemas-microsoft-com:office:smarttags" w:element="metricconverter">
        <w:smartTagPr>
          <w:attr w:name="ProductID" w:val="8 м3"/>
        </w:smartTagPr>
        <w:r w:rsidRPr="007B1856">
          <w:rPr>
            <w:rFonts w:ascii="Times New Roman" w:eastAsia="Times New Roman" w:hAnsi="Times New Roman" w:cs="Times New Roman"/>
            <w:snapToGrid w:val="0"/>
            <w:sz w:val="24"/>
            <w:szCs w:val="24"/>
            <w:lang w:eastAsia="ru-RU"/>
          </w:rPr>
          <w:t>8 м</w:t>
        </w:r>
        <w:r w:rsidRPr="007B1856">
          <w:rPr>
            <w:rFonts w:ascii="Times New Roman" w:eastAsia="Times New Roman" w:hAnsi="Times New Roman" w:cs="Times New Roman"/>
            <w:snapToGrid w:val="0"/>
            <w:sz w:val="24"/>
            <w:szCs w:val="24"/>
            <w:vertAlign w:val="superscript"/>
            <w:lang w:eastAsia="ru-RU"/>
          </w:rPr>
          <w:t>3</w:t>
        </w:r>
      </w:smartTag>
      <w:r w:rsidRPr="007B1856">
        <w:rPr>
          <w:rFonts w:ascii="Times New Roman" w:eastAsia="Times New Roman" w:hAnsi="Times New Roman" w:cs="Times New Roman"/>
          <w:snapToGrid w:val="0"/>
          <w:sz w:val="24"/>
          <w:szCs w:val="24"/>
          <w:lang w:eastAsia="ru-RU"/>
        </w:rPr>
        <w:t>, 6 т;</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xml:space="preserve">2. Толщина свободного разлития - </w:t>
      </w:r>
      <w:smartTag w:uri="urn:schemas-microsoft-com:office:smarttags" w:element="metricconverter">
        <w:smartTagPr>
          <w:attr w:name="ProductID" w:val="0.05 м"/>
        </w:smartTagPr>
        <w:smartTag w:uri="urn:schemas-microsoft-com:office:smarttags" w:element="time">
          <w:smartTagPr>
            <w:attr w:name="Minute" w:val="05"/>
            <w:attr w:name="Hour" w:val="0"/>
          </w:smartTagPr>
          <w:r w:rsidRPr="007B1856">
            <w:rPr>
              <w:rFonts w:ascii="Times New Roman" w:eastAsia="Times New Roman" w:hAnsi="Times New Roman" w:cs="Times New Roman"/>
              <w:snapToGrid w:val="0"/>
              <w:sz w:val="24"/>
              <w:szCs w:val="24"/>
              <w:lang w:eastAsia="ru-RU"/>
            </w:rPr>
            <w:t>0.05</w:t>
          </w:r>
        </w:smartTag>
        <w:r w:rsidRPr="007B1856">
          <w:rPr>
            <w:rFonts w:ascii="Times New Roman" w:eastAsia="Times New Roman" w:hAnsi="Times New Roman" w:cs="Times New Roman"/>
            <w:snapToGrid w:val="0"/>
            <w:sz w:val="24"/>
            <w:szCs w:val="24"/>
            <w:lang w:eastAsia="ru-RU"/>
          </w:rPr>
          <w:t xml:space="preserve"> м</w:t>
        </w:r>
      </w:smartTag>
      <w:r w:rsidRPr="007B1856">
        <w:rPr>
          <w:rFonts w:ascii="Times New Roman" w:eastAsia="Times New Roman" w:hAnsi="Times New Roman" w:cs="Times New Roman"/>
          <w:snapToGrid w:val="0"/>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4"/>
          <w:lang w:eastAsia="ru-RU"/>
        </w:rPr>
        <w:t xml:space="preserve">3. Метеорологические </w:t>
      </w:r>
      <w:r w:rsidRPr="007B1856">
        <w:rPr>
          <w:rFonts w:ascii="Times New Roman" w:eastAsia="Times New Roman" w:hAnsi="Times New Roman" w:cs="Times New Roman"/>
          <w:snapToGrid w:val="0"/>
          <w:sz w:val="24"/>
          <w:szCs w:val="20"/>
          <w:lang w:eastAsia="ru-RU"/>
        </w:rPr>
        <w:t>условия - инверсия, скорость приземного ветра - 1 м/с;</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4. Направление ветра от очага ЧС в сторону территории объекта;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5. Температура окружающего воздуха - +20</w:t>
      </w:r>
      <w:r w:rsidRPr="007B1856">
        <w:rPr>
          <w:rFonts w:ascii="Times New Roman" w:eastAsia="Times New Roman" w:hAnsi="Times New Roman" w:cs="Times New Roman"/>
          <w:snapToGrid w:val="0"/>
          <w:sz w:val="24"/>
          <w:szCs w:val="20"/>
          <w:vertAlign w:val="superscript"/>
          <w:lang w:eastAsia="ru-RU"/>
        </w:rPr>
        <w:t>о</w:t>
      </w:r>
      <w:r w:rsidRPr="007B1856">
        <w:rPr>
          <w:rFonts w:ascii="Times New Roman" w:eastAsia="Times New Roman" w:hAnsi="Times New Roman" w:cs="Times New Roman"/>
          <w:snapToGrid w:val="0"/>
          <w:sz w:val="24"/>
          <w:szCs w:val="20"/>
          <w:lang w:eastAsia="ru-RU"/>
        </w:rPr>
        <w:t>С;</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6. Время от начала аварии - 1 час.</w:t>
      </w:r>
    </w:p>
    <w:p w:rsidR="007B1856" w:rsidRPr="007B1856" w:rsidRDefault="007B1856" w:rsidP="00167456">
      <w:pPr>
        <w:widowControl w:val="0"/>
        <w:spacing w:after="0" w:line="240" w:lineRule="auto"/>
        <w:jc w:val="center"/>
        <w:rPr>
          <w:rFonts w:ascii="Times New Roman" w:eastAsia="Times New Roman" w:hAnsi="Times New Roman" w:cs="Times New Roman"/>
          <w:b/>
          <w:snapToGrid w:val="0"/>
          <w:sz w:val="20"/>
          <w:szCs w:val="20"/>
          <w:lang w:eastAsia="ru-RU"/>
        </w:rPr>
      </w:pPr>
      <w:r w:rsidRPr="007B1856">
        <w:rPr>
          <w:rFonts w:ascii="Times New Roman" w:eastAsia="Times New Roman" w:hAnsi="Times New Roman" w:cs="Times New Roman"/>
          <w:b/>
          <w:snapToGrid w:val="0"/>
          <w:sz w:val="20"/>
          <w:szCs w:val="20"/>
          <w:lang w:eastAsia="ru-RU"/>
        </w:rPr>
        <w:t>Таблица. Угловые размеры зоны возможного заражения АХОВ в зависимости от скорости ветра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42"/>
        <w:gridCol w:w="1985"/>
        <w:gridCol w:w="1701"/>
        <w:gridCol w:w="1134"/>
      </w:tblGrid>
      <w:tr w:rsidR="007B1856" w:rsidRPr="007B1856" w:rsidTr="00A85B56">
        <w:tc>
          <w:tcPr>
            <w:tcW w:w="269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Скорость ветра, м/с</w:t>
            </w:r>
          </w:p>
        </w:tc>
        <w:tc>
          <w:tcPr>
            <w:tcW w:w="184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sym w:font="Symbol" w:char="F03C"/>
            </w:r>
            <w:r w:rsidRPr="007B1856">
              <w:rPr>
                <w:rFonts w:ascii="Times New Roman" w:eastAsia="Times New Roman" w:hAnsi="Times New Roman" w:cs="Times New Roman"/>
                <w:snapToGrid w:val="0"/>
                <w:sz w:val="20"/>
                <w:szCs w:val="20"/>
                <w:lang w:eastAsia="ru-RU"/>
              </w:rPr>
              <w:t xml:space="preserve"> 0,6</w:t>
            </w:r>
          </w:p>
        </w:tc>
        <w:tc>
          <w:tcPr>
            <w:tcW w:w="19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0,6 - 1,0</w:t>
            </w:r>
          </w:p>
        </w:tc>
        <w:tc>
          <w:tcPr>
            <w:tcW w:w="170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1,1 - 2,0</w:t>
            </w:r>
          </w:p>
        </w:tc>
        <w:tc>
          <w:tcPr>
            <w:tcW w:w="113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sym w:font="Symbol" w:char="F03E"/>
            </w:r>
            <w:r w:rsidRPr="007B1856">
              <w:rPr>
                <w:rFonts w:ascii="Times New Roman" w:eastAsia="Times New Roman" w:hAnsi="Times New Roman" w:cs="Times New Roman"/>
                <w:snapToGrid w:val="0"/>
                <w:sz w:val="20"/>
                <w:szCs w:val="20"/>
                <w:lang w:eastAsia="ru-RU"/>
              </w:rPr>
              <w:t xml:space="preserve"> 2,0</w:t>
            </w:r>
          </w:p>
        </w:tc>
      </w:tr>
      <w:tr w:rsidR="007B1856" w:rsidRPr="007B1856" w:rsidTr="00A85B56">
        <w:tc>
          <w:tcPr>
            <w:tcW w:w="269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Угловой размер, град</w:t>
            </w:r>
          </w:p>
        </w:tc>
        <w:tc>
          <w:tcPr>
            <w:tcW w:w="184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360</w:t>
            </w:r>
          </w:p>
        </w:tc>
        <w:tc>
          <w:tcPr>
            <w:tcW w:w="19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180</w:t>
            </w:r>
          </w:p>
        </w:tc>
        <w:tc>
          <w:tcPr>
            <w:tcW w:w="170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90</w:t>
            </w:r>
          </w:p>
        </w:tc>
        <w:tc>
          <w:tcPr>
            <w:tcW w:w="113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45</w:t>
            </w:r>
          </w:p>
        </w:tc>
      </w:tr>
    </w:tbl>
    <w:p w:rsidR="007B1856" w:rsidRPr="007B1856" w:rsidRDefault="007B1856" w:rsidP="00167456">
      <w:pPr>
        <w:widowControl w:val="0"/>
        <w:spacing w:after="0" w:line="240" w:lineRule="auto"/>
        <w:ind w:firstLine="851"/>
        <w:jc w:val="both"/>
        <w:rPr>
          <w:rFonts w:ascii="Times New Roman" w:eastAsia="Times New Roman" w:hAnsi="Times New Roman" w:cs="Times New Roman"/>
          <w:snapToGrid w:val="0"/>
          <w:sz w:val="16"/>
          <w:szCs w:val="16"/>
          <w:lang w:eastAsia="ru-RU"/>
        </w:rPr>
      </w:pP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napToGrid w:val="0"/>
          <w:sz w:val="20"/>
          <w:szCs w:val="20"/>
          <w:lang w:eastAsia="ru-RU"/>
        </w:rPr>
      </w:pPr>
      <w:r w:rsidRPr="007B1856">
        <w:rPr>
          <w:rFonts w:ascii="Times New Roman" w:eastAsia="Times New Roman" w:hAnsi="Times New Roman" w:cs="Times New Roman"/>
          <w:b/>
          <w:snapToGrid w:val="0"/>
          <w:sz w:val="20"/>
          <w:szCs w:val="20"/>
          <w:lang w:eastAsia="ru-RU"/>
        </w:rPr>
        <w:t>Таблица. Скорость переноса переднего фронта облака зараженного воздуха в зависимости от скорости ветра, км/ч</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35"/>
        <w:gridCol w:w="1701"/>
        <w:gridCol w:w="2127"/>
        <w:gridCol w:w="2693"/>
      </w:tblGrid>
      <w:tr w:rsidR="007B1856" w:rsidRPr="007B1856" w:rsidTr="00A85B56">
        <w:trPr>
          <w:cantSplit/>
          <w:trHeight w:val="202"/>
        </w:trPr>
        <w:tc>
          <w:tcPr>
            <w:tcW w:w="2835" w:type="dxa"/>
            <w:vMerge w:val="restart"/>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Скорость ветра по данным прогноза, м/с</w:t>
            </w:r>
          </w:p>
        </w:tc>
        <w:tc>
          <w:tcPr>
            <w:tcW w:w="6521" w:type="dxa"/>
            <w:gridSpan w:val="3"/>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Состояние приземного слоя воздуха</w:t>
            </w:r>
          </w:p>
        </w:tc>
      </w:tr>
      <w:tr w:rsidR="007B1856" w:rsidRPr="007B1856" w:rsidTr="00A85B56">
        <w:trPr>
          <w:cantSplit/>
          <w:trHeight w:val="202"/>
        </w:trPr>
        <w:tc>
          <w:tcPr>
            <w:tcW w:w="2835" w:type="dxa"/>
            <w:vMerge/>
            <w:tcBorders>
              <w:bottom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p>
        </w:tc>
        <w:tc>
          <w:tcPr>
            <w:tcW w:w="1701" w:type="dxa"/>
            <w:tcBorders>
              <w:bottom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Инверсия</w:t>
            </w:r>
          </w:p>
        </w:tc>
        <w:tc>
          <w:tcPr>
            <w:tcW w:w="2127" w:type="dxa"/>
            <w:tcBorders>
              <w:bottom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Изотермия</w:t>
            </w:r>
          </w:p>
        </w:tc>
        <w:tc>
          <w:tcPr>
            <w:tcW w:w="2693" w:type="dxa"/>
            <w:tcBorders>
              <w:bottom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Конвекция</w:t>
            </w:r>
          </w:p>
        </w:tc>
      </w:tr>
      <w:tr w:rsidR="007B1856" w:rsidRPr="007B1856" w:rsidTr="00A85B56">
        <w:trPr>
          <w:trHeight w:val="222"/>
        </w:trPr>
        <w:tc>
          <w:tcPr>
            <w:tcW w:w="2835" w:type="dxa"/>
            <w:tcBorders>
              <w:top w:val="double" w:sz="4" w:space="0" w:color="auto"/>
            </w:tcBorders>
            <w:shd w:val="clear" w:color="auto" w:fill="auto"/>
          </w:tcPr>
          <w:p w:rsidR="007B1856" w:rsidRPr="007B1856" w:rsidRDefault="007B1856" w:rsidP="00167456">
            <w:pPr>
              <w:widowControl w:val="0"/>
              <w:spacing w:after="0" w:line="240" w:lineRule="auto"/>
              <w:ind w:right="170" w:hanging="4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w:t>
            </w:r>
          </w:p>
        </w:tc>
        <w:tc>
          <w:tcPr>
            <w:tcW w:w="1701" w:type="dxa"/>
            <w:tcBorders>
              <w:top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5</w:t>
            </w:r>
          </w:p>
        </w:tc>
        <w:tc>
          <w:tcPr>
            <w:tcW w:w="2127" w:type="dxa"/>
            <w:tcBorders>
              <w:top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6</w:t>
            </w:r>
          </w:p>
        </w:tc>
        <w:tc>
          <w:tcPr>
            <w:tcW w:w="2693" w:type="dxa"/>
            <w:tcBorders>
              <w:top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7</w:t>
            </w:r>
          </w:p>
        </w:tc>
      </w:tr>
      <w:tr w:rsidR="007B1856" w:rsidRPr="007B1856" w:rsidTr="00A85B56">
        <w:trPr>
          <w:trHeight w:val="274"/>
        </w:trPr>
        <w:tc>
          <w:tcPr>
            <w:tcW w:w="2835" w:type="dxa"/>
            <w:shd w:val="clear" w:color="auto" w:fill="auto"/>
          </w:tcPr>
          <w:p w:rsidR="007B1856" w:rsidRPr="007B1856" w:rsidRDefault="007B1856" w:rsidP="00167456">
            <w:pPr>
              <w:widowControl w:val="0"/>
              <w:spacing w:after="0" w:line="240" w:lineRule="auto"/>
              <w:ind w:right="170" w:hanging="4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2</w:t>
            </w:r>
          </w:p>
        </w:tc>
        <w:tc>
          <w:tcPr>
            <w:tcW w:w="1701"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10</w:t>
            </w:r>
          </w:p>
        </w:tc>
        <w:tc>
          <w:tcPr>
            <w:tcW w:w="2127"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12</w:t>
            </w:r>
          </w:p>
        </w:tc>
        <w:tc>
          <w:tcPr>
            <w:tcW w:w="2693"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14</w:t>
            </w:r>
          </w:p>
        </w:tc>
      </w:tr>
      <w:tr w:rsidR="007B1856" w:rsidRPr="007B1856" w:rsidTr="00A85B56">
        <w:trPr>
          <w:trHeight w:val="202"/>
        </w:trPr>
        <w:tc>
          <w:tcPr>
            <w:tcW w:w="2835" w:type="dxa"/>
            <w:shd w:val="clear" w:color="auto" w:fill="auto"/>
          </w:tcPr>
          <w:p w:rsidR="007B1856" w:rsidRPr="007B1856" w:rsidRDefault="007B1856" w:rsidP="00167456">
            <w:pPr>
              <w:widowControl w:val="0"/>
              <w:spacing w:after="0" w:line="240" w:lineRule="auto"/>
              <w:ind w:right="170" w:hanging="4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3</w:t>
            </w:r>
          </w:p>
        </w:tc>
        <w:tc>
          <w:tcPr>
            <w:tcW w:w="1701"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16</w:t>
            </w:r>
          </w:p>
        </w:tc>
        <w:tc>
          <w:tcPr>
            <w:tcW w:w="2127"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18</w:t>
            </w:r>
          </w:p>
        </w:tc>
        <w:tc>
          <w:tcPr>
            <w:tcW w:w="2693"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21</w:t>
            </w:r>
          </w:p>
        </w:tc>
      </w:tr>
      <w:tr w:rsidR="007B1856" w:rsidRPr="007B1856" w:rsidTr="00A85B56">
        <w:trPr>
          <w:trHeight w:val="254"/>
        </w:trPr>
        <w:tc>
          <w:tcPr>
            <w:tcW w:w="2835" w:type="dxa"/>
            <w:shd w:val="clear" w:color="auto" w:fill="auto"/>
          </w:tcPr>
          <w:p w:rsidR="007B1856" w:rsidRPr="007B1856" w:rsidRDefault="007B1856" w:rsidP="00167456">
            <w:pPr>
              <w:widowControl w:val="0"/>
              <w:spacing w:after="0" w:line="240" w:lineRule="auto"/>
              <w:ind w:right="170" w:hanging="4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4</w:t>
            </w:r>
          </w:p>
        </w:tc>
        <w:tc>
          <w:tcPr>
            <w:tcW w:w="1701"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21</w:t>
            </w:r>
          </w:p>
        </w:tc>
        <w:tc>
          <w:tcPr>
            <w:tcW w:w="2127"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24</w:t>
            </w:r>
          </w:p>
        </w:tc>
        <w:tc>
          <w:tcPr>
            <w:tcW w:w="2693"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28</w:t>
            </w:r>
          </w:p>
        </w:tc>
      </w:tr>
    </w:tbl>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lang w:eastAsia="ru-RU"/>
        </w:rPr>
      </w:pPr>
      <w:r w:rsidRPr="007B1856">
        <w:rPr>
          <w:rFonts w:ascii="Times New Roman" w:eastAsia="Times New Roman" w:hAnsi="Times New Roman" w:cs="Times New Roman"/>
          <w:snapToGrid w:val="0"/>
          <w:lang w:eastAsia="ru-RU"/>
        </w:rPr>
        <w:t xml:space="preserve">*1. Инверсия - состояние приземного слоя воздуха, при котором температура нижнего слоя </w:t>
      </w:r>
      <w:r w:rsidRPr="007B1856">
        <w:rPr>
          <w:rFonts w:ascii="Times New Roman" w:eastAsia="Times New Roman" w:hAnsi="Times New Roman" w:cs="Times New Roman"/>
          <w:snapToGrid w:val="0"/>
          <w:lang w:eastAsia="ru-RU"/>
        </w:rPr>
        <w:lastRenderedPageBreak/>
        <w:t>меньше температуры верхнего слоя (устойчивое состояние атмосферы).</w:t>
      </w:r>
    </w:p>
    <w:p w:rsidR="007B1856" w:rsidRPr="007B1856" w:rsidRDefault="007B1856" w:rsidP="00167456">
      <w:pPr>
        <w:widowControl w:val="0"/>
        <w:spacing w:after="0" w:line="240" w:lineRule="auto"/>
        <w:ind w:firstLine="851"/>
        <w:jc w:val="both"/>
        <w:rPr>
          <w:rFonts w:ascii="Times New Roman" w:eastAsia="Times New Roman" w:hAnsi="Times New Roman" w:cs="Times New Roman"/>
          <w:snapToGrid w:val="0"/>
          <w:sz w:val="24"/>
          <w:szCs w:val="24"/>
          <w:lang w:eastAsia="ru-RU"/>
        </w:rPr>
      </w:pPr>
    </w:p>
    <w:p w:rsidR="007B1856" w:rsidRPr="007B1856" w:rsidRDefault="007B1856" w:rsidP="00167456">
      <w:pPr>
        <w:widowControl w:val="0"/>
        <w:spacing w:after="0" w:line="240" w:lineRule="auto"/>
        <w:ind w:firstLine="851"/>
        <w:jc w:val="right"/>
        <w:rPr>
          <w:rFonts w:ascii="Times New Roman" w:eastAsia="Times New Roman" w:hAnsi="Times New Roman" w:cs="Times New Roman"/>
          <w:b/>
          <w:snapToGrid w:val="0"/>
          <w:sz w:val="20"/>
          <w:szCs w:val="20"/>
          <w:lang w:eastAsia="ru-RU"/>
        </w:rPr>
      </w:pPr>
      <w:r w:rsidRPr="007B1856">
        <w:rPr>
          <w:rFonts w:ascii="Times New Roman" w:eastAsia="Times New Roman" w:hAnsi="Times New Roman" w:cs="Times New Roman"/>
          <w:b/>
          <w:snapToGrid w:val="0"/>
          <w:sz w:val="20"/>
          <w:szCs w:val="20"/>
          <w:lang w:eastAsia="ru-RU"/>
        </w:rPr>
        <w:t>Таблица. Характеристики зон заражения при аварийных разливах АХОВ.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5642"/>
        <w:gridCol w:w="778"/>
        <w:gridCol w:w="778"/>
        <w:gridCol w:w="778"/>
        <w:gridCol w:w="776"/>
      </w:tblGrid>
      <w:tr w:rsidR="007B1856" w:rsidRPr="007B1856" w:rsidTr="007B1856">
        <w:trPr>
          <w:trHeight w:val="243"/>
        </w:trPr>
        <w:tc>
          <w:tcPr>
            <w:tcW w:w="318" w:type="pct"/>
            <w:vMerge w:val="restart"/>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п/п</w:t>
            </w:r>
          </w:p>
        </w:tc>
        <w:tc>
          <w:tcPr>
            <w:tcW w:w="3019" w:type="pct"/>
            <w:vMerge w:val="restart"/>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Параметры</w:t>
            </w:r>
          </w:p>
        </w:tc>
        <w:tc>
          <w:tcPr>
            <w:tcW w:w="832" w:type="pct"/>
            <w:gridSpan w:val="2"/>
            <w:shd w:val="clear" w:color="auto" w:fill="auto"/>
            <w:vAlign w:val="center"/>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хлор</w:t>
            </w:r>
          </w:p>
        </w:tc>
        <w:tc>
          <w:tcPr>
            <w:tcW w:w="831" w:type="pct"/>
            <w:gridSpan w:val="2"/>
            <w:shd w:val="clear" w:color="auto" w:fill="auto"/>
            <w:vAlign w:val="center"/>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аммиак</w:t>
            </w:r>
          </w:p>
        </w:tc>
      </w:tr>
      <w:tr w:rsidR="007B1856" w:rsidRPr="007B1856" w:rsidTr="007B1856">
        <w:trPr>
          <w:trHeight w:val="152"/>
        </w:trPr>
        <w:tc>
          <w:tcPr>
            <w:tcW w:w="318" w:type="pct"/>
            <w:vMerge/>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c>
          <w:tcPr>
            <w:tcW w:w="3019" w:type="pct"/>
            <w:vMerge/>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c>
          <w:tcPr>
            <w:tcW w:w="416" w:type="pct"/>
            <w:tcBorders>
              <w:bottom w:val="double" w:sz="4" w:space="0" w:color="auto"/>
            </w:tcBorders>
            <w:shd w:val="clear" w:color="auto" w:fill="auto"/>
            <w:vAlign w:val="center"/>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vertAlign w:val="superscript"/>
                <w:lang w:eastAsia="ru-RU"/>
              </w:rPr>
            </w:pPr>
            <w:r w:rsidRPr="007B1856">
              <w:rPr>
                <w:rFonts w:ascii="Times New Roman" w:eastAsia="Times New Roman" w:hAnsi="Times New Roman" w:cs="Times New Roman"/>
                <w:sz w:val="20"/>
                <w:szCs w:val="20"/>
                <w:lang w:eastAsia="ru-RU"/>
              </w:rPr>
              <w:t>1 т</w:t>
            </w:r>
          </w:p>
        </w:tc>
        <w:tc>
          <w:tcPr>
            <w:tcW w:w="416" w:type="pct"/>
            <w:tcBorders>
              <w:bottom w:val="double" w:sz="4" w:space="0" w:color="auto"/>
            </w:tcBorders>
            <w:shd w:val="clear" w:color="auto" w:fill="auto"/>
            <w:vAlign w:val="center"/>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6 т</w:t>
            </w:r>
          </w:p>
        </w:tc>
        <w:tc>
          <w:tcPr>
            <w:tcW w:w="416" w:type="pct"/>
            <w:tcBorders>
              <w:bottom w:val="double" w:sz="4" w:space="0" w:color="auto"/>
            </w:tcBorders>
            <w:shd w:val="clear" w:color="auto" w:fill="auto"/>
            <w:vAlign w:val="center"/>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8 м3"/>
              </w:smartTagPr>
              <w:r w:rsidRPr="007B1856">
                <w:rPr>
                  <w:rFonts w:ascii="Times New Roman" w:eastAsia="Times New Roman" w:hAnsi="Times New Roman" w:cs="Times New Roman"/>
                  <w:sz w:val="20"/>
                  <w:szCs w:val="20"/>
                  <w:lang w:eastAsia="ru-RU"/>
                </w:rPr>
                <w:t>8 м</w:t>
              </w:r>
              <w:r w:rsidRPr="007B1856">
                <w:rPr>
                  <w:rFonts w:ascii="Times New Roman" w:eastAsia="Times New Roman" w:hAnsi="Times New Roman" w:cs="Times New Roman"/>
                  <w:sz w:val="20"/>
                  <w:szCs w:val="20"/>
                  <w:vertAlign w:val="superscript"/>
                  <w:lang w:eastAsia="ru-RU"/>
                </w:rPr>
                <w:t>3</w:t>
              </w:r>
            </w:smartTag>
          </w:p>
        </w:tc>
        <w:tc>
          <w:tcPr>
            <w:tcW w:w="415" w:type="pct"/>
            <w:tcBorders>
              <w:bottom w:val="double" w:sz="4" w:space="0" w:color="auto"/>
            </w:tcBorders>
            <w:shd w:val="clear" w:color="auto" w:fill="auto"/>
            <w:vAlign w:val="center"/>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6 т</w:t>
            </w:r>
          </w:p>
        </w:tc>
      </w:tr>
      <w:tr w:rsidR="007B1856" w:rsidRPr="007B1856" w:rsidTr="007B1856">
        <w:tc>
          <w:tcPr>
            <w:tcW w:w="318" w:type="pct"/>
            <w:tcBorders>
              <w:top w:val="double" w:sz="4" w:space="0" w:color="auto"/>
            </w:tcBorders>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eastAsia="ru-RU"/>
              </w:rPr>
            </w:pPr>
          </w:p>
        </w:tc>
        <w:tc>
          <w:tcPr>
            <w:tcW w:w="3019" w:type="pct"/>
            <w:tcBorders>
              <w:top w:val="doub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napToGrid w:val="0"/>
                <w:sz w:val="20"/>
                <w:szCs w:val="20"/>
                <w:lang w:eastAsia="ru-RU"/>
              </w:rPr>
              <w:t xml:space="preserve">Степень заполнения </w:t>
            </w:r>
            <w:r w:rsidRPr="007B1856">
              <w:rPr>
                <w:rFonts w:ascii="Times New Roman" w:eastAsia="Times New Roman" w:hAnsi="Times New Roman" w:cs="Times New Roman"/>
                <w:snapToGrid w:val="0"/>
                <w:sz w:val="20"/>
                <w:szCs w:val="20"/>
                <w:lang w:val="en-US" w:eastAsia="ru-RU"/>
              </w:rPr>
              <w:t>цистерны,%</w:t>
            </w:r>
          </w:p>
        </w:tc>
        <w:tc>
          <w:tcPr>
            <w:tcW w:w="416" w:type="pct"/>
            <w:tcBorders>
              <w:top w:val="doub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c>
          <w:tcPr>
            <w:tcW w:w="416" w:type="pct"/>
            <w:tcBorders>
              <w:top w:val="doub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c>
          <w:tcPr>
            <w:tcW w:w="416" w:type="pct"/>
            <w:tcBorders>
              <w:top w:val="doub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c>
          <w:tcPr>
            <w:tcW w:w="415" w:type="pct"/>
            <w:tcBorders>
              <w:top w:val="doub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r>
      <w:tr w:rsidR="007B1856" w:rsidRPr="007B1856" w:rsidTr="007B1856">
        <w:trPr>
          <w:trHeight w:val="77"/>
        </w:trPr>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jc w:val="both"/>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Молярная масса АХОВ, кг/кМоль</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70.91</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70.91</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17.03</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17.03</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tabs>
                <w:tab w:val="center" w:pos="4153"/>
                <w:tab w:val="right" w:pos="8306"/>
              </w:tabs>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Плотность АХОВ (паров), кг/м</w:t>
            </w:r>
            <w:r w:rsidRPr="007B1856">
              <w:rPr>
                <w:rFonts w:ascii="Times New Roman" w:eastAsia="Times New Roman" w:hAnsi="Times New Roman" w:cs="Times New Roman"/>
                <w:snapToGrid w:val="0"/>
                <w:sz w:val="20"/>
                <w:szCs w:val="20"/>
                <w:vertAlign w:val="superscript"/>
                <w:lang w:eastAsia="ru-RU"/>
              </w:rPr>
              <w:t>3</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0.0073</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0.0073</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0.0017</w:t>
            </w:r>
          </w:p>
        </w:tc>
        <w:tc>
          <w:tcPr>
            <w:tcW w:w="415"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0.0017</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tabs>
                <w:tab w:val="center" w:pos="4153"/>
                <w:tab w:val="right" w:pos="8306"/>
              </w:tabs>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Пороговая токсодоза, мг*мин</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15</w:t>
            </w:r>
          </w:p>
        </w:tc>
        <w:tc>
          <w:tcPr>
            <w:tcW w:w="415"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15</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tabs>
                <w:tab w:val="center" w:pos="4153"/>
                <w:tab w:val="right" w:pos="8306"/>
              </w:tabs>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Коэффициент хранения АХОВ</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0.18</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0.18</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0.01</w:t>
            </w:r>
          </w:p>
        </w:tc>
        <w:tc>
          <w:tcPr>
            <w:tcW w:w="415"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0.01</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tabs>
                <w:tab w:val="right" w:pos="8306"/>
              </w:tabs>
              <w:spacing w:after="0" w:line="240" w:lineRule="auto"/>
              <w:ind w:right="-115"/>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Коэффициент химико-физических свойств АХОВ</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0.052</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0.052</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0.025</w:t>
            </w:r>
          </w:p>
        </w:tc>
        <w:tc>
          <w:tcPr>
            <w:tcW w:w="415"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0.025</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 xml:space="preserve">Коэффициент температуры воздуха для </w:t>
            </w:r>
            <w:r w:rsidRPr="007B1856">
              <w:rPr>
                <w:rFonts w:ascii="Times New Roman" w:eastAsia="Times New Roman" w:hAnsi="Times New Roman" w:cs="Times New Roman"/>
                <w:snapToGrid w:val="0"/>
                <w:sz w:val="20"/>
                <w:szCs w:val="20"/>
                <w:lang w:val="en-US" w:eastAsia="ru-RU"/>
              </w:rPr>
              <w:t>Q</w:t>
            </w:r>
            <w:r w:rsidRPr="007B1856">
              <w:rPr>
                <w:rFonts w:ascii="Times New Roman" w:eastAsia="Times New Roman" w:hAnsi="Times New Roman" w:cs="Times New Roman"/>
                <w:snapToGrid w:val="0"/>
                <w:sz w:val="20"/>
                <w:szCs w:val="20"/>
                <w:lang w:eastAsia="ru-RU"/>
              </w:rPr>
              <w:t xml:space="preserve">э1 и </w:t>
            </w:r>
            <w:r w:rsidRPr="007B1856">
              <w:rPr>
                <w:rFonts w:ascii="Times New Roman" w:eastAsia="Times New Roman" w:hAnsi="Times New Roman" w:cs="Times New Roman"/>
                <w:snapToGrid w:val="0"/>
                <w:sz w:val="20"/>
                <w:szCs w:val="20"/>
                <w:lang w:val="en-US" w:eastAsia="ru-RU"/>
              </w:rPr>
              <w:t>Q</w:t>
            </w:r>
            <w:r w:rsidRPr="007B1856">
              <w:rPr>
                <w:rFonts w:ascii="Times New Roman" w:eastAsia="Times New Roman" w:hAnsi="Times New Roman" w:cs="Times New Roman"/>
                <w:snapToGrid w:val="0"/>
                <w:sz w:val="20"/>
                <w:szCs w:val="20"/>
                <w:lang w:eastAsia="ru-RU"/>
              </w:rPr>
              <w:t>э2</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w:t>
            </w:r>
          </w:p>
        </w:tc>
        <w:tc>
          <w:tcPr>
            <w:tcW w:w="415" w:type="pct"/>
            <w:shd w:val="clear" w:color="auto" w:fill="auto"/>
          </w:tcPr>
          <w:p w:rsidR="007B1856" w:rsidRPr="007B1856" w:rsidRDefault="007B1856" w:rsidP="00167456">
            <w:pPr>
              <w:widowControl w:val="0"/>
              <w:tabs>
                <w:tab w:val="center" w:pos="4153"/>
                <w:tab w:val="right" w:pos="8306"/>
              </w:tabs>
              <w:spacing w:after="0" w:line="240" w:lineRule="auto"/>
              <w:ind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Количество выброшенного (разлившегося) при аварии вещества, т</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0,95</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5,4</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5,18</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5,4</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Эквивалентное количество вещества по первичному облаку, т</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0,171</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0,972</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0,002</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0,002</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Эквивалентное количество вещества по вторичному облаку, т</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0,522</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2,965</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0,150</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0,157</w:t>
            </w:r>
          </w:p>
        </w:tc>
      </w:tr>
      <w:tr w:rsidR="007B1856" w:rsidRPr="007B1856" w:rsidTr="007B1856">
        <w:tc>
          <w:tcPr>
            <w:tcW w:w="318" w:type="pct"/>
            <w:tcBorders>
              <w:bottom w:val="single" w:sz="4" w:space="0" w:color="auto"/>
            </w:tcBorders>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tcBorders>
              <w:bottom w:val="sing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Время испарения АХОВ с площади разлива, ч : мин</w:t>
            </w:r>
          </w:p>
        </w:tc>
        <w:tc>
          <w:tcPr>
            <w:tcW w:w="416" w:type="pct"/>
            <w:tcBorders>
              <w:bottom w:val="sing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1:29</w:t>
            </w:r>
          </w:p>
        </w:tc>
        <w:tc>
          <w:tcPr>
            <w:tcW w:w="416" w:type="pct"/>
            <w:tcBorders>
              <w:bottom w:val="sing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1:29</w:t>
            </w:r>
          </w:p>
        </w:tc>
        <w:tc>
          <w:tcPr>
            <w:tcW w:w="416" w:type="pct"/>
            <w:tcBorders>
              <w:bottom w:val="sing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1:21</w:t>
            </w:r>
          </w:p>
        </w:tc>
        <w:tc>
          <w:tcPr>
            <w:tcW w:w="415" w:type="pct"/>
            <w:tcBorders>
              <w:bottom w:val="sing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1:21</w:t>
            </w:r>
          </w:p>
        </w:tc>
      </w:tr>
      <w:tr w:rsidR="007B1856" w:rsidRPr="007B1856" w:rsidTr="007B1856">
        <w:trPr>
          <w:trHeight w:val="239"/>
        </w:trPr>
        <w:tc>
          <w:tcPr>
            <w:tcW w:w="318" w:type="pct"/>
            <w:vMerge w:val="restar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tcBorders>
              <w:bottom w:val="nil"/>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napToGrid w:val="0"/>
                <w:sz w:val="20"/>
                <w:szCs w:val="20"/>
                <w:lang w:val="en-US" w:eastAsia="ru-RU"/>
              </w:rPr>
              <w:t>Глубина зоны заражения, км.</w:t>
            </w:r>
          </w:p>
        </w:tc>
        <w:tc>
          <w:tcPr>
            <w:tcW w:w="416"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p>
        </w:tc>
        <w:tc>
          <w:tcPr>
            <w:tcW w:w="416"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p>
        </w:tc>
        <w:tc>
          <w:tcPr>
            <w:tcW w:w="416"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p>
        </w:tc>
        <w:tc>
          <w:tcPr>
            <w:tcW w:w="415"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p>
        </w:tc>
      </w:tr>
      <w:tr w:rsidR="007B1856" w:rsidRPr="007B1856" w:rsidTr="007B1856">
        <w:tc>
          <w:tcPr>
            <w:tcW w:w="318" w:type="pct"/>
            <w:vMerge/>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tcBorders>
              <w:top w:val="nil"/>
              <w:bottom w:val="nil"/>
            </w:tcBorders>
            <w:shd w:val="clear" w:color="auto" w:fill="auto"/>
          </w:tcPr>
          <w:p w:rsidR="007B1856" w:rsidRPr="007B1856" w:rsidRDefault="007B1856" w:rsidP="00167456">
            <w:pPr>
              <w:widowControl w:val="0"/>
              <w:spacing w:after="0" w:line="240" w:lineRule="auto"/>
              <w:ind w:firstLine="318"/>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napToGrid w:val="0"/>
                <w:sz w:val="20"/>
                <w:szCs w:val="20"/>
                <w:lang w:val="en-US" w:eastAsia="ru-RU"/>
              </w:rPr>
              <w:t>Первичным облаком</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1,58</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4,7</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0,079</w:t>
            </w:r>
          </w:p>
        </w:tc>
        <w:tc>
          <w:tcPr>
            <w:tcW w:w="415"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0,082</w:t>
            </w:r>
          </w:p>
        </w:tc>
      </w:tr>
      <w:tr w:rsidR="007B1856" w:rsidRPr="007B1856" w:rsidTr="007B1856">
        <w:tc>
          <w:tcPr>
            <w:tcW w:w="318" w:type="pct"/>
            <w:vMerge/>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tcBorders>
              <w:top w:val="nil"/>
              <w:bottom w:val="nil"/>
            </w:tcBorders>
            <w:shd w:val="clear" w:color="auto" w:fill="auto"/>
          </w:tcPr>
          <w:p w:rsidR="007B1856" w:rsidRPr="007B1856" w:rsidRDefault="007B1856" w:rsidP="00167456">
            <w:pPr>
              <w:widowControl w:val="0"/>
              <w:spacing w:after="0" w:line="240" w:lineRule="auto"/>
              <w:ind w:firstLine="318"/>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napToGrid w:val="0"/>
                <w:sz w:val="20"/>
                <w:szCs w:val="20"/>
                <w:lang w:val="en-US" w:eastAsia="ru-RU"/>
              </w:rPr>
              <w:t>Вторичным облаком</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3,2</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9,1</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1,491</w:t>
            </w:r>
          </w:p>
        </w:tc>
        <w:tc>
          <w:tcPr>
            <w:tcW w:w="415"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1,522</w:t>
            </w:r>
          </w:p>
        </w:tc>
      </w:tr>
      <w:tr w:rsidR="007B1856" w:rsidRPr="007B1856" w:rsidTr="007B1856">
        <w:tc>
          <w:tcPr>
            <w:tcW w:w="318" w:type="pct"/>
            <w:vMerge/>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tcBorders>
              <w:top w:val="nil"/>
            </w:tcBorders>
            <w:shd w:val="clear" w:color="auto" w:fill="auto"/>
          </w:tcPr>
          <w:p w:rsidR="007B1856" w:rsidRPr="007B1856" w:rsidRDefault="007B1856" w:rsidP="00167456">
            <w:pPr>
              <w:widowControl w:val="0"/>
              <w:spacing w:after="0" w:line="240" w:lineRule="auto"/>
              <w:ind w:firstLine="318"/>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napToGrid w:val="0"/>
                <w:sz w:val="20"/>
                <w:szCs w:val="20"/>
                <w:lang w:val="en-US" w:eastAsia="ru-RU"/>
              </w:rPr>
              <w:t>Полная</w:t>
            </w:r>
          </w:p>
        </w:tc>
        <w:tc>
          <w:tcPr>
            <w:tcW w:w="416"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w:t>
            </w:r>
          </w:p>
        </w:tc>
        <w:tc>
          <w:tcPr>
            <w:tcW w:w="416"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11,4</w:t>
            </w:r>
          </w:p>
        </w:tc>
        <w:tc>
          <w:tcPr>
            <w:tcW w:w="416"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1,530</w:t>
            </w:r>
          </w:p>
        </w:tc>
        <w:tc>
          <w:tcPr>
            <w:tcW w:w="415"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1,563</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Предельно возможная глубина переноса воздушных масс, км</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416" w:type="pct"/>
            <w:shd w:val="clear" w:color="auto" w:fill="auto"/>
          </w:tcPr>
          <w:p w:rsidR="007B1856" w:rsidRPr="007B1856" w:rsidRDefault="007B1856" w:rsidP="00167456">
            <w:pPr>
              <w:widowControl w:val="0"/>
              <w:spacing w:after="0" w:line="240" w:lineRule="auto"/>
              <w:ind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 xml:space="preserve">Глубина зоны заражения АХОВ за </w:t>
            </w:r>
            <w:smartTag w:uri="urn:schemas-microsoft-com:office:smarttags" w:element="time">
              <w:smartTagPr>
                <w:attr w:name="Hour" w:val="1"/>
                <w:attr w:name="Minute" w:val="0"/>
              </w:smartTagPr>
              <w:r w:rsidRPr="007B1856">
                <w:rPr>
                  <w:rFonts w:ascii="Times New Roman" w:eastAsia="Times New Roman" w:hAnsi="Times New Roman" w:cs="Times New Roman"/>
                  <w:snapToGrid w:val="0"/>
                  <w:sz w:val="20"/>
                  <w:szCs w:val="20"/>
                  <w:lang w:eastAsia="ru-RU"/>
                </w:rPr>
                <w:t>1 час,</w:t>
              </w:r>
            </w:smartTag>
            <w:r w:rsidRPr="007B1856">
              <w:rPr>
                <w:rFonts w:ascii="Times New Roman" w:eastAsia="Times New Roman" w:hAnsi="Times New Roman" w:cs="Times New Roman"/>
                <w:snapToGrid w:val="0"/>
                <w:sz w:val="20"/>
                <w:szCs w:val="20"/>
                <w:lang w:eastAsia="ru-RU"/>
              </w:rPr>
              <w:t xml:space="preserve"> км</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1,53</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ind w:right="-114"/>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Предельно возможная глубина зоны заражения АХОВ, км</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4,65</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13,3</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1,732</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1,8</w:t>
            </w:r>
          </w:p>
        </w:tc>
      </w:tr>
      <w:tr w:rsidR="007B1856" w:rsidRPr="007B1856" w:rsidTr="007B1856">
        <w:trPr>
          <w:trHeight w:val="271"/>
        </w:trPr>
        <w:tc>
          <w:tcPr>
            <w:tcW w:w="318" w:type="pct"/>
            <w:vMerge w:val="restar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tcBorders>
              <w:bottom w:val="nil"/>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Площадь зоны заражения облаком АХОВ, км</w:t>
            </w:r>
            <w:r w:rsidRPr="007B1856">
              <w:rPr>
                <w:rFonts w:ascii="Times New Roman" w:eastAsia="Times New Roman" w:hAnsi="Times New Roman" w:cs="Times New Roman"/>
                <w:sz w:val="20"/>
                <w:szCs w:val="20"/>
                <w:vertAlign w:val="superscript"/>
                <w:lang w:eastAsia="ru-RU"/>
              </w:rPr>
              <w:t>2</w:t>
            </w:r>
          </w:p>
        </w:tc>
        <w:tc>
          <w:tcPr>
            <w:tcW w:w="416"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p>
        </w:tc>
        <w:tc>
          <w:tcPr>
            <w:tcW w:w="416"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p>
        </w:tc>
        <w:tc>
          <w:tcPr>
            <w:tcW w:w="416"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p>
        </w:tc>
        <w:tc>
          <w:tcPr>
            <w:tcW w:w="415"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p>
        </w:tc>
      </w:tr>
      <w:tr w:rsidR="007B1856" w:rsidRPr="007B1856" w:rsidTr="007B1856">
        <w:tc>
          <w:tcPr>
            <w:tcW w:w="318" w:type="pct"/>
            <w:vMerge/>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p>
        </w:tc>
        <w:tc>
          <w:tcPr>
            <w:tcW w:w="3019" w:type="pct"/>
            <w:tcBorders>
              <w:top w:val="nil"/>
              <w:bottom w:val="nil"/>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Возможная</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25,41</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39,24</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3,66</w:t>
            </w:r>
          </w:p>
        </w:tc>
        <w:tc>
          <w:tcPr>
            <w:tcW w:w="415"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3,83</w:t>
            </w:r>
          </w:p>
        </w:tc>
      </w:tr>
      <w:tr w:rsidR="007B1856" w:rsidRPr="007B1856" w:rsidTr="007B1856">
        <w:tc>
          <w:tcPr>
            <w:tcW w:w="318" w:type="pct"/>
            <w:vMerge/>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
        </w:tc>
        <w:tc>
          <w:tcPr>
            <w:tcW w:w="3019" w:type="pct"/>
            <w:tcBorders>
              <w:top w:val="nil"/>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Фактическая</w:t>
            </w:r>
          </w:p>
        </w:tc>
        <w:tc>
          <w:tcPr>
            <w:tcW w:w="416"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1,34</w:t>
            </w:r>
          </w:p>
        </w:tc>
        <w:tc>
          <w:tcPr>
            <w:tcW w:w="416"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2,025</w:t>
            </w:r>
          </w:p>
        </w:tc>
        <w:tc>
          <w:tcPr>
            <w:tcW w:w="416"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0,19</w:t>
            </w:r>
          </w:p>
        </w:tc>
        <w:tc>
          <w:tcPr>
            <w:tcW w:w="415"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0,19</w:t>
            </w:r>
          </w:p>
        </w:tc>
      </w:tr>
    </w:tbl>
    <w:p w:rsidR="007B1856" w:rsidRPr="007B1856" w:rsidRDefault="007B1856" w:rsidP="00167456">
      <w:pPr>
        <w:widowControl w:val="0"/>
        <w:spacing w:after="0" w:line="240" w:lineRule="auto"/>
        <w:ind w:firstLine="900"/>
        <w:jc w:val="right"/>
        <w:rPr>
          <w:rFonts w:ascii="Times New Roman" w:eastAsia="Times New Roman" w:hAnsi="Times New Roman" w:cs="Times New Roman"/>
          <w:b/>
          <w:sz w:val="20"/>
          <w:szCs w:val="20"/>
          <w:lang w:eastAsia="ru-RU"/>
        </w:rPr>
      </w:pPr>
    </w:p>
    <w:p w:rsidR="007B1856" w:rsidRPr="007B1856" w:rsidRDefault="007B1856" w:rsidP="00167456">
      <w:pPr>
        <w:widowControl w:val="0"/>
        <w:spacing w:after="0" w:line="240" w:lineRule="auto"/>
        <w:ind w:firstLine="900"/>
        <w:jc w:val="right"/>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val="en-US" w:eastAsia="ru-RU"/>
        </w:rPr>
        <w:t>Таблица</w:t>
      </w:r>
      <w:r w:rsidRPr="007B1856">
        <w:rPr>
          <w:rFonts w:ascii="Times New Roman" w:eastAsia="Times New Roman" w:hAnsi="Times New Roman" w:cs="Times New Roman"/>
          <w:b/>
          <w:sz w:val="20"/>
          <w:szCs w:val="20"/>
          <w:lang w:eastAsia="ru-RU"/>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992"/>
        <w:gridCol w:w="709"/>
        <w:gridCol w:w="850"/>
        <w:gridCol w:w="709"/>
        <w:gridCol w:w="850"/>
      </w:tblGrid>
      <w:tr w:rsidR="007B1856" w:rsidRPr="007B1856" w:rsidTr="00A85B56">
        <w:trPr>
          <w:trHeight w:val="243"/>
        </w:trPr>
        <w:tc>
          <w:tcPr>
            <w:tcW w:w="709" w:type="dxa"/>
            <w:vMerge w:val="restart"/>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 п/п</w:t>
            </w:r>
          </w:p>
        </w:tc>
        <w:tc>
          <w:tcPr>
            <w:tcW w:w="4820" w:type="dxa"/>
            <w:vMerge w:val="restart"/>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Параметры</w:t>
            </w:r>
          </w:p>
        </w:tc>
        <w:tc>
          <w:tcPr>
            <w:tcW w:w="2551" w:type="dxa"/>
            <w:gridSpan w:val="3"/>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хлор</w:t>
            </w:r>
          </w:p>
        </w:tc>
        <w:tc>
          <w:tcPr>
            <w:tcW w:w="1559" w:type="dxa"/>
            <w:gridSpan w:val="2"/>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аммиак</w:t>
            </w:r>
          </w:p>
        </w:tc>
      </w:tr>
      <w:tr w:rsidR="007B1856" w:rsidRPr="007B1856" w:rsidTr="00A85B56">
        <w:trPr>
          <w:trHeight w:val="152"/>
        </w:trPr>
        <w:tc>
          <w:tcPr>
            <w:tcW w:w="709" w:type="dxa"/>
            <w:vMerge/>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
                <w:sz w:val="20"/>
                <w:szCs w:val="20"/>
                <w:lang w:val="en-US" w:eastAsia="ru-RU"/>
              </w:rPr>
            </w:pPr>
          </w:p>
        </w:tc>
        <w:tc>
          <w:tcPr>
            <w:tcW w:w="4820" w:type="dxa"/>
            <w:vMerge/>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
                <w:sz w:val="20"/>
                <w:szCs w:val="20"/>
                <w:lang w:val="en-US" w:eastAsia="ru-RU"/>
              </w:rPr>
            </w:pPr>
          </w:p>
        </w:tc>
        <w:tc>
          <w:tcPr>
            <w:tcW w:w="992"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0,05т</w:t>
            </w:r>
          </w:p>
        </w:tc>
        <w:tc>
          <w:tcPr>
            <w:tcW w:w="709"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vertAlign w:val="superscript"/>
                <w:lang w:val="en-US" w:eastAsia="ru-RU"/>
              </w:rPr>
            </w:pPr>
            <w:r w:rsidRPr="007B1856">
              <w:rPr>
                <w:rFonts w:ascii="Times New Roman" w:eastAsia="Times New Roman" w:hAnsi="Times New Roman" w:cs="Times New Roman"/>
                <w:sz w:val="20"/>
                <w:szCs w:val="20"/>
                <w:lang w:val="en-US" w:eastAsia="ru-RU"/>
              </w:rPr>
              <w:t>1 т</w:t>
            </w:r>
          </w:p>
        </w:tc>
        <w:tc>
          <w:tcPr>
            <w:tcW w:w="850"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vertAlign w:val="superscript"/>
                <w:lang w:val="en-US" w:eastAsia="ru-RU"/>
              </w:rPr>
            </w:pPr>
            <w:smartTag w:uri="urn:schemas-microsoft-com:office:smarttags" w:element="metricconverter">
              <w:smartTagPr>
                <w:attr w:name="ProductID" w:val="46 м3"/>
              </w:smartTagPr>
              <w:r w:rsidRPr="007B1856">
                <w:rPr>
                  <w:rFonts w:ascii="Times New Roman" w:eastAsia="Times New Roman" w:hAnsi="Times New Roman" w:cs="Times New Roman"/>
                  <w:sz w:val="20"/>
                  <w:szCs w:val="20"/>
                  <w:lang w:val="en-US" w:eastAsia="ru-RU"/>
                </w:rPr>
                <w:t>46 м</w:t>
              </w:r>
              <w:r w:rsidRPr="007B1856">
                <w:rPr>
                  <w:rFonts w:ascii="Times New Roman" w:eastAsia="Times New Roman" w:hAnsi="Times New Roman" w:cs="Times New Roman"/>
                  <w:sz w:val="20"/>
                  <w:szCs w:val="20"/>
                  <w:vertAlign w:val="superscript"/>
                  <w:lang w:val="en-US" w:eastAsia="ru-RU"/>
                </w:rPr>
                <w:t>3</w:t>
              </w:r>
            </w:smartTag>
          </w:p>
        </w:tc>
        <w:tc>
          <w:tcPr>
            <w:tcW w:w="709"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smartTag w:uri="urn:schemas-microsoft-com:office:smarttags" w:element="metricconverter">
              <w:smartTagPr>
                <w:attr w:name="ProductID" w:val="8 м3"/>
              </w:smartTagPr>
              <w:r w:rsidRPr="007B1856">
                <w:rPr>
                  <w:rFonts w:ascii="Times New Roman" w:eastAsia="Times New Roman" w:hAnsi="Times New Roman" w:cs="Times New Roman"/>
                  <w:sz w:val="20"/>
                  <w:szCs w:val="20"/>
                  <w:lang w:val="en-US" w:eastAsia="ru-RU"/>
                </w:rPr>
                <w:t>8 м</w:t>
              </w:r>
              <w:r w:rsidRPr="007B1856">
                <w:rPr>
                  <w:rFonts w:ascii="Times New Roman" w:eastAsia="Times New Roman" w:hAnsi="Times New Roman" w:cs="Times New Roman"/>
                  <w:sz w:val="20"/>
                  <w:szCs w:val="20"/>
                  <w:vertAlign w:val="superscript"/>
                  <w:lang w:val="en-US" w:eastAsia="ru-RU"/>
                </w:rPr>
                <w:t>3</w:t>
              </w:r>
            </w:smartTag>
          </w:p>
        </w:tc>
        <w:tc>
          <w:tcPr>
            <w:tcW w:w="850"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smartTag w:uri="urn:schemas-microsoft-com:office:smarttags" w:element="metricconverter">
              <w:smartTagPr>
                <w:attr w:name="ProductID" w:val="54 м3"/>
              </w:smartTagPr>
              <w:r w:rsidRPr="007B1856">
                <w:rPr>
                  <w:rFonts w:ascii="Times New Roman" w:eastAsia="Times New Roman" w:hAnsi="Times New Roman" w:cs="Times New Roman"/>
                  <w:sz w:val="20"/>
                  <w:szCs w:val="20"/>
                  <w:lang w:val="en-US" w:eastAsia="ru-RU"/>
                </w:rPr>
                <w:t>54 м</w:t>
              </w:r>
              <w:r w:rsidRPr="007B1856">
                <w:rPr>
                  <w:rFonts w:ascii="Times New Roman" w:eastAsia="Times New Roman" w:hAnsi="Times New Roman" w:cs="Times New Roman"/>
                  <w:sz w:val="20"/>
                  <w:szCs w:val="20"/>
                  <w:vertAlign w:val="superscript"/>
                  <w:lang w:val="en-US" w:eastAsia="ru-RU"/>
                </w:rPr>
                <w:t>3</w:t>
              </w:r>
            </w:smartTag>
          </w:p>
        </w:tc>
      </w:tr>
      <w:tr w:rsidR="007B1856" w:rsidRPr="007B1856" w:rsidTr="00A85B56">
        <w:tc>
          <w:tcPr>
            <w:tcW w:w="709" w:type="dxa"/>
            <w:tcBorders>
              <w:top w:val="double" w:sz="4" w:space="0" w:color="auto"/>
            </w:tcBorders>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tcBorders>
              <w:top w:val="doub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napToGrid w:val="0"/>
                <w:sz w:val="20"/>
                <w:szCs w:val="20"/>
                <w:lang w:val="en-US" w:eastAsia="ru-RU"/>
              </w:rPr>
              <w:t>Степень заполнения цистерны, %</w:t>
            </w:r>
          </w:p>
        </w:tc>
        <w:tc>
          <w:tcPr>
            <w:tcW w:w="992"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100</w:t>
            </w:r>
          </w:p>
        </w:tc>
        <w:tc>
          <w:tcPr>
            <w:tcW w:w="709"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c>
          <w:tcPr>
            <w:tcW w:w="850"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c>
          <w:tcPr>
            <w:tcW w:w="709"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c>
          <w:tcPr>
            <w:tcW w:w="850"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tabs>
                <w:tab w:val="center" w:pos="4153"/>
                <w:tab w:val="right" w:pos="8306"/>
              </w:tabs>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Молярная масса АХОВ, кг/кМоль</w:t>
            </w:r>
          </w:p>
        </w:tc>
        <w:tc>
          <w:tcPr>
            <w:tcW w:w="992"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70.91</w:t>
            </w:r>
          </w:p>
        </w:tc>
        <w:tc>
          <w:tcPr>
            <w:tcW w:w="709"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70.91</w:t>
            </w:r>
          </w:p>
        </w:tc>
        <w:tc>
          <w:tcPr>
            <w:tcW w:w="850"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70.91</w:t>
            </w:r>
          </w:p>
        </w:tc>
        <w:tc>
          <w:tcPr>
            <w:tcW w:w="709"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17.03</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17.03</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tabs>
                <w:tab w:val="center" w:pos="4153"/>
                <w:tab w:val="right" w:pos="8306"/>
              </w:tabs>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Плотность АХОВ (паров), кг/м</w:t>
            </w:r>
            <w:r w:rsidRPr="007B1856">
              <w:rPr>
                <w:rFonts w:ascii="Times New Roman" w:eastAsia="Times New Roman" w:hAnsi="Times New Roman" w:cs="Times New Roman"/>
                <w:snapToGrid w:val="0"/>
                <w:sz w:val="20"/>
                <w:szCs w:val="20"/>
                <w:vertAlign w:val="superscript"/>
                <w:lang w:eastAsia="ru-RU"/>
              </w:rPr>
              <w:t>3</w:t>
            </w:r>
          </w:p>
        </w:tc>
        <w:tc>
          <w:tcPr>
            <w:tcW w:w="992" w:type="dxa"/>
            <w:shd w:val="clear" w:color="auto" w:fill="auto"/>
          </w:tcPr>
          <w:p w:rsidR="007B1856" w:rsidRPr="007B1856" w:rsidRDefault="007B1856" w:rsidP="00167456">
            <w:pPr>
              <w:widowControl w:val="0"/>
              <w:spacing w:after="0" w:line="240" w:lineRule="auto"/>
              <w:ind w:left="-108" w:right="-5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0.0073</w:t>
            </w:r>
          </w:p>
        </w:tc>
        <w:tc>
          <w:tcPr>
            <w:tcW w:w="709" w:type="dxa"/>
            <w:shd w:val="clear" w:color="auto" w:fill="auto"/>
          </w:tcPr>
          <w:p w:rsidR="007B1856" w:rsidRPr="007B1856" w:rsidRDefault="007B1856" w:rsidP="00167456">
            <w:pPr>
              <w:widowControl w:val="0"/>
              <w:spacing w:after="0" w:line="240" w:lineRule="auto"/>
              <w:ind w:left="-108" w:right="-5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0.0073</w:t>
            </w:r>
          </w:p>
        </w:tc>
        <w:tc>
          <w:tcPr>
            <w:tcW w:w="850" w:type="dxa"/>
            <w:shd w:val="clear" w:color="auto" w:fill="auto"/>
          </w:tcPr>
          <w:p w:rsidR="007B1856" w:rsidRPr="007B1856" w:rsidRDefault="007B1856" w:rsidP="00167456">
            <w:pPr>
              <w:widowControl w:val="0"/>
              <w:spacing w:after="0" w:line="240" w:lineRule="auto"/>
              <w:ind w:left="-108" w:right="-5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0.0073</w:t>
            </w:r>
          </w:p>
        </w:tc>
        <w:tc>
          <w:tcPr>
            <w:tcW w:w="709" w:type="dxa"/>
            <w:shd w:val="clear" w:color="auto" w:fill="auto"/>
          </w:tcPr>
          <w:p w:rsidR="007B1856" w:rsidRPr="007B1856" w:rsidRDefault="007B1856" w:rsidP="00167456">
            <w:pPr>
              <w:widowControl w:val="0"/>
              <w:spacing w:after="0" w:line="240" w:lineRule="auto"/>
              <w:ind w:left="-108" w:right="-5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0.0073</w:t>
            </w:r>
          </w:p>
        </w:tc>
        <w:tc>
          <w:tcPr>
            <w:tcW w:w="850" w:type="dxa"/>
            <w:shd w:val="clear" w:color="auto" w:fill="auto"/>
          </w:tcPr>
          <w:p w:rsidR="007B1856" w:rsidRPr="007B1856" w:rsidRDefault="007B1856" w:rsidP="00167456">
            <w:pPr>
              <w:widowControl w:val="0"/>
              <w:spacing w:after="0" w:line="240" w:lineRule="auto"/>
              <w:ind w:left="-108" w:right="-5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0.0007</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tabs>
                <w:tab w:val="center" w:pos="4153"/>
                <w:tab w:val="right" w:pos="8306"/>
              </w:tabs>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Пороговая токсодоза, мг*мин</w:t>
            </w:r>
          </w:p>
        </w:tc>
        <w:tc>
          <w:tcPr>
            <w:tcW w:w="992"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w:t>
            </w:r>
          </w:p>
        </w:tc>
        <w:tc>
          <w:tcPr>
            <w:tcW w:w="709"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w:t>
            </w:r>
          </w:p>
        </w:tc>
        <w:tc>
          <w:tcPr>
            <w:tcW w:w="850"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w:t>
            </w:r>
          </w:p>
        </w:tc>
        <w:tc>
          <w:tcPr>
            <w:tcW w:w="709"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15</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Количество выброшенного (разлившегося) при аварии вещества, т</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0,05</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0,95</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67,87</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5,18</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34,94</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Эквивалентное количество вещества по первичному облаку, т</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0,171</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12,22</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0,002</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0,014</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Эквивалентное количество вещества по вторичному облаку, т</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0,027</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0,522</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37,27</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0,150</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1,016</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Время испарения АХОВ с площади разлива, ч : мин</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1:29</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1:29</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1:29</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1:21</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1:21</w:t>
            </w:r>
          </w:p>
        </w:tc>
      </w:tr>
      <w:tr w:rsidR="007B1856" w:rsidRPr="007B1856" w:rsidTr="00A85B56">
        <w:tc>
          <w:tcPr>
            <w:tcW w:w="709" w:type="dxa"/>
            <w:vMerge w:val="restart"/>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napToGrid w:val="0"/>
                <w:sz w:val="20"/>
                <w:szCs w:val="20"/>
                <w:lang w:val="en-US" w:eastAsia="ru-RU"/>
              </w:rPr>
              <w:t>Глубина зоны заражения, км.</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r>
      <w:tr w:rsidR="007B1856" w:rsidRPr="007B1856" w:rsidTr="00A85B56">
        <w:tc>
          <w:tcPr>
            <w:tcW w:w="709" w:type="dxa"/>
            <w:vMerge/>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ind w:firstLine="318"/>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napToGrid w:val="0"/>
                <w:sz w:val="20"/>
                <w:szCs w:val="20"/>
                <w:lang w:val="en-US" w:eastAsia="ru-RU"/>
              </w:rPr>
              <w:t>Первичным облаком</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0,34</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1,58</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21,5</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0,079</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0,43</w:t>
            </w:r>
          </w:p>
        </w:tc>
      </w:tr>
      <w:tr w:rsidR="007B1856" w:rsidRPr="007B1856" w:rsidTr="00A85B56">
        <w:tc>
          <w:tcPr>
            <w:tcW w:w="709" w:type="dxa"/>
            <w:vMerge/>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tcBorders>
              <w:bottom w:val="single" w:sz="4" w:space="0" w:color="auto"/>
            </w:tcBorders>
            <w:shd w:val="clear" w:color="auto" w:fill="auto"/>
          </w:tcPr>
          <w:p w:rsidR="007B1856" w:rsidRPr="007B1856" w:rsidRDefault="007B1856" w:rsidP="00167456">
            <w:pPr>
              <w:widowControl w:val="0"/>
              <w:spacing w:after="0" w:line="240" w:lineRule="auto"/>
              <w:ind w:firstLine="318"/>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napToGrid w:val="0"/>
                <w:sz w:val="20"/>
                <w:szCs w:val="20"/>
                <w:lang w:val="en-US" w:eastAsia="ru-RU"/>
              </w:rPr>
              <w:t>Вторичным облаком</w:t>
            </w:r>
          </w:p>
        </w:tc>
        <w:tc>
          <w:tcPr>
            <w:tcW w:w="992"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0,58</w:t>
            </w:r>
          </w:p>
        </w:tc>
        <w:tc>
          <w:tcPr>
            <w:tcW w:w="709"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3,2</w:t>
            </w:r>
          </w:p>
        </w:tc>
        <w:tc>
          <w:tcPr>
            <w:tcW w:w="850"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43,4</w:t>
            </w:r>
          </w:p>
        </w:tc>
        <w:tc>
          <w:tcPr>
            <w:tcW w:w="709"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1,49</w:t>
            </w:r>
          </w:p>
        </w:tc>
        <w:tc>
          <w:tcPr>
            <w:tcW w:w="850"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4,8</w:t>
            </w:r>
          </w:p>
        </w:tc>
      </w:tr>
      <w:tr w:rsidR="007B1856" w:rsidRPr="007B1856" w:rsidTr="00A85B56">
        <w:trPr>
          <w:trHeight w:val="239"/>
        </w:trPr>
        <w:tc>
          <w:tcPr>
            <w:tcW w:w="709" w:type="dxa"/>
            <w:vMerge/>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tcBorders>
              <w:bottom w:val="single" w:sz="4" w:space="0" w:color="auto"/>
            </w:tcBorders>
            <w:shd w:val="clear" w:color="auto" w:fill="auto"/>
          </w:tcPr>
          <w:p w:rsidR="007B1856" w:rsidRPr="007B1856" w:rsidRDefault="007B1856" w:rsidP="00167456">
            <w:pPr>
              <w:widowControl w:val="0"/>
              <w:spacing w:after="0" w:line="240" w:lineRule="auto"/>
              <w:ind w:firstLine="318"/>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napToGrid w:val="0"/>
                <w:sz w:val="20"/>
                <w:szCs w:val="20"/>
                <w:lang w:val="en-US" w:eastAsia="ru-RU"/>
              </w:rPr>
              <w:t>Полная</w:t>
            </w:r>
          </w:p>
        </w:tc>
        <w:tc>
          <w:tcPr>
            <w:tcW w:w="992"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0.71</w:t>
            </w:r>
          </w:p>
        </w:tc>
        <w:tc>
          <w:tcPr>
            <w:tcW w:w="709"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w:t>
            </w:r>
          </w:p>
        </w:tc>
        <w:tc>
          <w:tcPr>
            <w:tcW w:w="850"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54,1</w:t>
            </w:r>
          </w:p>
        </w:tc>
        <w:tc>
          <w:tcPr>
            <w:tcW w:w="709"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1,53</w:t>
            </w:r>
          </w:p>
        </w:tc>
        <w:tc>
          <w:tcPr>
            <w:tcW w:w="850"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5,0</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tcBorders>
              <w:top w:val="single" w:sz="4" w:space="0" w:color="auto"/>
              <w:bottom w:val="single" w:sz="4" w:space="0" w:color="auto"/>
            </w:tcBorders>
            <w:shd w:val="clear" w:color="auto" w:fill="auto"/>
          </w:tcPr>
          <w:p w:rsidR="007B1856" w:rsidRPr="007B1856" w:rsidRDefault="007B1856" w:rsidP="00167456">
            <w:pPr>
              <w:widowControl w:val="0"/>
              <w:spacing w:after="0" w:line="240" w:lineRule="auto"/>
              <w:ind w:right="-108"/>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 xml:space="preserve">Глубина зоны заражения АХОВ за </w:t>
            </w:r>
            <w:smartTag w:uri="urn:schemas-microsoft-com:office:smarttags" w:element="time">
              <w:smartTagPr>
                <w:attr w:name="Hour" w:val="1"/>
                <w:attr w:name="Minute" w:val="0"/>
              </w:smartTagPr>
              <w:r w:rsidRPr="007B1856">
                <w:rPr>
                  <w:rFonts w:ascii="Times New Roman" w:eastAsia="Times New Roman" w:hAnsi="Times New Roman" w:cs="Times New Roman"/>
                  <w:snapToGrid w:val="0"/>
                  <w:sz w:val="20"/>
                  <w:szCs w:val="20"/>
                  <w:lang w:eastAsia="ru-RU"/>
                </w:rPr>
                <w:t>1 час,</w:t>
              </w:r>
            </w:smartTag>
            <w:r w:rsidRPr="007B1856">
              <w:rPr>
                <w:rFonts w:ascii="Times New Roman" w:eastAsia="Times New Roman" w:hAnsi="Times New Roman" w:cs="Times New Roman"/>
                <w:snapToGrid w:val="0"/>
                <w:sz w:val="20"/>
                <w:szCs w:val="20"/>
                <w:lang w:eastAsia="ru-RU"/>
              </w:rPr>
              <w:t xml:space="preserve"> км</w:t>
            </w:r>
          </w:p>
        </w:tc>
        <w:tc>
          <w:tcPr>
            <w:tcW w:w="992" w:type="dxa"/>
            <w:tcBorders>
              <w:top w:val="single" w:sz="4" w:space="0" w:color="auto"/>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0.71</w:t>
            </w:r>
          </w:p>
        </w:tc>
        <w:tc>
          <w:tcPr>
            <w:tcW w:w="709" w:type="dxa"/>
            <w:tcBorders>
              <w:top w:val="single" w:sz="4" w:space="0" w:color="auto"/>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w:t>
            </w:r>
          </w:p>
        </w:tc>
        <w:tc>
          <w:tcPr>
            <w:tcW w:w="850" w:type="dxa"/>
            <w:tcBorders>
              <w:top w:val="single" w:sz="4" w:space="0" w:color="auto"/>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709" w:type="dxa"/>
            <w:tcBorders>
              <w:top w:val="single" w:sz="4" w:space="0" w:color="auto"/>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1,53</w:t>
            </w:r>
          </w:p>
        </w:tc>
        <w:tc>
          <w:tcPr>
            <w:tcW w:w="850" w:type="dxa"/>
            <w:tcBorders>
              <w:top w:val="single" w:sz="4" w:space="0" w:color="auto"/>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5,0</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tcBorders>
              <w:top w:val="sing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Предельно возможная глубина зоны заражения АХОВ, км</w:t>
            </w:r>
          </w:p>
        </w:tc>
        <w:tc>
          <w:tcPr>
            <w:tcW w:w="992" w:type="dxa"/>
            <w:tcBorders>
              <w:top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0,87</w:t>
            </w:r>
          </w:p>
        </w:tc>
        <w:tc>
          <w:tcPr>
            <w:tcW w:w="709" w:type="dxa"/>
            <w:tcBorders>
              <w:top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4,65</w:t>
            </w:r>
          </w:p>
        </w:tc>
        <w:tc>
          <w:tcPr>
            <w:tcW w:w="850" w:type="dxa"/>
            <w:tcBorders>
              <w:top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64,27</w:t>
            </w:r>
          </w:p>
        </w:tc>
        <w:tc>
          <w:tcPr>
            <w:tcW w:w="709" w:type="dxa"/>
            <w:tcBorders>
              <w:top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1,732</w:t>
            </w:r>
          </w:p>
        </w:tc>
        <w:tc>
          <w:tcPr>
            <w:tcW w:w="850" w:type="dxa"/>
            <w:tcBorders>
              <w:top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5,629</w:t>
            </w:r>
          </w:p>
        </w:tc>
      </w:tr>
      <w:tr w:rsidR="007B1856" w:rsidRPr="007B1856" w:rsidTr="00A85B56">
        <w:tc>
          <w:tcPr>
            <w:tcW w:w="709" w:type="dxa"/>
            <w:vMerge w:val="restart"/>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Площадь зоны заражения облаком АХОВ, км</w:t>
            </w:r>
            <w:r w:rsidRPr="007B1856">
              <w:rPr>
                <w:rFonts w:ascii="Times New Roman" w:eastAsia="Times New Roman" w:hAnsi="Times New Roman" w:cs="Times New Roman"/>
                <w:sz w:val="20"/>
                <w:szCs w:val="20"/>
                <w:vertAlign w:val="superscript"/>
                <w:lang w:eastAsia="ru-RU"/>
              </w:rPr>
              <w:t>2</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r>
      <w:tr w:rsidR="007B1856" w:rsidRPr="007B1856" w:rsidTr="00A85B56">
        <w:tc>
          <w:tcPr>
            <w:tcW w:w="709" w:type="dxa"/>
            <w:vMerge/>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Возможная</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0,89</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25,41</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39,24</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3,66</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39,21</w:t>
            </w:r>
          </w:p>
        </w:tc>
      </w:tr>
      <w:tr w:rsidR="007B1856" w:rsidRPr="007B1856" w:rsidTr="00A85B56">
        <w:tc>
          <w:tcPr>
            <w:tcW w:w="709" w:type="dxa"/>
            <w:vMerge/>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Фактическая</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0,046</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1,34</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2,025</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0,19</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2,024</w:t>
            </w:r>
          </w:p>
        </w:tc>
      </w:tr>
    </w:tbl>
    <w:p w:rsidR="007B1856" w:rsidRPr="007B1856" w:rsidRDefault="007B1856" w:rsidP="00167456">
      <w:pPr>
        <w:widowControl w:val="0"/>
        <w:spacing w:after="0" w:line="240" w:lineRule="auto"/>
        <w:ind w:firstLine="851"/>
        <w:jc w:val="both"/>
        <w:rPr>
          <w:rFonts w:ascii="Times New Roman" w:eastAsia="Times New Roman" w:hAnsi="Times New Roman" w:cs="Times New Roman"/>
          <w:b/>
          <w:snapToGrid w:val="0"/>
          <w:sz w:val="16"/>
          <w:szCs w:val="16"/>
          <w:lang w:eastAsia="ru-RU"/>
        </w:rPr>
      </w:pP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napToGrid w:val="0"/>
          <w:sz w:val="24"/>
          <w:szCs w:val="24"/>
          <w:lang w:eastAsia="ru-RU"/>
        </w:rPr>
      </w:pPr>
      <w:r w:rsidRPr="007B1856">
        <w:rPr>
          <w:rFonts w:ascii="Times New Roman" w:eastAsia="Times New Roman" w:hAnsi="Times New Roman" w:cs="Times New Roman"/>
          <w:b/>
          <w:snapToGrid w:val="0"/>
          <w:sz w:val="24"/>
          <w:szCs w:val="24"/>
          <w:lang w:eastAsia="ru-RU"/>
        </w:rPr>
        <w:t>Выводы:</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1. При авариях в рассмотренных вариантах в течение расчетного часа поражающие факторы АХОВ могут оказать свое влияние на следующие территории:</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пары хлора в радиусе </w:t>
      </w:r>
      <w:smartTag w:uri="urn:schemas-microsoft-com:office:smarttags" w:element="metricconverter">
        <w:smartTagPr>
          <w:attr w:name="ProductID" w:val="4 км"/>
        </w:smartTagPr>
        <w:r w:rsidRPr="007B1856">
          <w:rPr>
            <w:rFonts w:ascii="Times New Roman" w:eastAsia="Times New Roman" w:hAnsi="Times New Roman" w:cs="Times New Roman"/>
            <w:sz w:val="24"/>
            <w:szCs w:val="24"/>
            <w:lang w:eastAsia="ru-RU"/>
          </w:rPr>
          <w:t>4 км</w:t>
        </w:r>
      </w:smartTag>
      <w:r w:rsidRPr="007B1856">
        <w:rPr>
          <w:rFonts w:ascii="Times New Roman" w:eastAsia="Times New Roman" w:hAnsi="Times New Roman" w:cs="Times New Roman"/>
          <w:sz w:val="24"/>
          <w:szCs w:val="24"/>
          <w:lang w:eastAsia="ru-RU"/>
        </w:rPr>
        <w:t xml:space="preserve">  и </w:t>
      </w:r>
      <w:smartTag w:uri="urn:schemas-microsoft-com:office:smarttags" w:element="metricconverter">
        <w:smartTagPr>
          <w:attr w:name="ProductID" w:val="1,5 км"/>
        </w:smartTagPr>
        <w:r w:rsidRPr="007B1856">
          <w:rPr>
            <w:rFonts w:ascii="Times New Roman" w:eastAsia="Times New Roman" w:hAnsi="Times New Roman" w:cs="Times New Roman"/>
            <w:sz w:val="24"/>
            <w:szCs w:val="24"/>
            <w:lang w:eastAsia="ru-RU"/>
          </w:rPr>
          <w:t>1,5 км</w:t>
        </w:r>
      </w:smartTag>
      <w:r w:rsidRPr="007B1856">
        <w:rPr>
          <w:rFonts w:ascii="Times New Roman" w:eastAsia="Times New Roman" w:hAnsi="Times New Roman" w:cs="Times New Roman"/>
          <w:sz w:val="24"/>
          <w:szCs w:val="24"/>
          <w:lang w:eastAsia="ru-RU"/>
        </w:rPr>
        <w:t xml:space="preserve"> при аварии на автомобильной дороге пары аммиака;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пары хлора в радиусе 5км,  в радиусе </w:t>
      </w:r>
      <w:smartTag w:uri="urn:schemas-microsoft-com:office:smarttags" w:element="metricconverter">
        <w:smartTagPr>
          <w:attr w:name="ProductID" w:val="4 км"/>
        </w:smartTagPr>
        <w:r w:rsidRPr="007B1856">
          <w:rPr>
            <w:rFonts w:ascii="Times New Roman" w:eastAsia="Times New Roman" w:hAnsi="Times New Roman" w:cs="Times New Roman"/>
            <w:sz w:val="24"/>
            <w:szCs w:val="24"/>
            <w:lang w:eastAsia="ru-RU"/>
          </w:rPr>
          <w:t>4 км</w:t>
        </w:r>
      </w:smartTag>
      <w:r w:rsidRPr="007B1856">
        <w:rPr>
          <w:rFonts w:ascii="Times New Roman" w:eastAsia="Times New Roman" w:hAnsi="Times New Roman" w:cs="Times New Roman"/>
          <w:sz w:val="24"/>
          <w:szCs w:val="24"/>
          <w:lang w:eastAsia="ru-RU"/>
        </w:rPr>
        <w:t xml:space="preserve"> пары аммиака при аварии на железной </w:t>
      </w:r>
      <w:r w:rsidRPr="007B1856">
        <w:rPr>
          <w:rFonts w:ascii="Times New Roman" w:eastAsia="Times New Roman" w:hAnsi="Times New Roman" w:cs="Times New Roman"/>
          <w:sz w:val="24"/>
          <w:szCs w:val="24"/>
          <w:lang w:eastAsia="ru-RU"/>
        </w:rPr>
        <w:lastRenderedPageBreak/>
        <w:t>дороге.</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2. При разливе (выбросе) опасных веществ в результате аварии транспортного средства возможно образование зон химического заражения (площадь зоны возможного заражения может составить от </w:t>
      </w:r>
      <w:smartTag w:uri="urn:schemas-microsoft-com:office:smarttags" w:element="time">
        <w:smartTagPr>
          <w:attr w:name="Hour" w:val="0"/>
          <w:attr w:name="Minute" w:val="47"/>
        </w:smartTagPr>
        <w:r w:rsidRPr="007B1856">
          <w:rPr>
            <w:rFonts w:ascii="Times New Roman" w:eastAsia="Times New Roman" w:hAnsi="Times New Roman" w:cs="Times New Roman"/>
            <w:sz w:val="24"/>
            <w:szCs w:val="24"/>
            <w:lang w:eastAsia="ru-RU"/>
          </w:rPr>
          <w:t>0.47</w:t>
        </w:r>
      </w:smartTag>
      <w:r w:rsidRPr="007B1856">
        <w:rPr>
          <w:rFonts w:ascii="Times New Roman" w:eastAsia="Times New Roman" w:hAnsi="Times New Roman" w:cs="Times New Roman"/>
          <w:sz w:val="24"/>
          <w:szCs w:val="24"/>
          <w:lang w:eastAsia="ru-RU"/>
        </w:rPr>
        <w:t xml:space="preserve"> до 1.49 км</w:t>
      </w:r>
      <w:r w:rsidRPr="007B1856">
        <w:rPr>
          <w:rFonts w:ascii="Times New Roman" w:eastAsia="Times New Roman" w:hAnsi="Times New Roman" w:cs="Times New Roman"/>
          <w:sz w:val="24"/>
          <w:szCs w:val="24"/>
          <w:vertAlign w:val="superscript"/>
          <w:lang w:eastAsia="ru-RU"/>
        </w:rPr>
        <w:t>2</w:t>
      </w:r>
      <w:r w:rsidRPr="007B1856">
        <w:rPr>
          <w:rFonts w:ascii="Times New Roman" w:eastAsia="Times New Roman" w:hAnsi="Times New Roman" w:cs="Times New Roman"/>
          <w:sz w:val="24"/>
          <w:szCs w:val="24"/>
          <w:lang w:eastAsia="ru-RU"/>
        </w:rPr>
        <w:t xml:space="preserve">.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3. Ожидаемые потери граждан без средств индивидуальной защиты могут составить:</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безвозвратные потери - 10%;</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санитарные потери тяжелой и средней форм тяжести (выход людей из строя на срок не менее чем на 2-3 недели с обязательной госпитализацией) - 15%;</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санитарные потери легкой формы тяжести - 20%;</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пороговые воздействия - 55%.</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Следует отметить, что оценки зон заражения АХОВ, выполненные по РД 52.04.253-90, следует рассматривать как завышенные (консервативные) вследствие выбора наиболее неблагоприятных условий развития аварии.</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Решения по предупреждению ЧС в результате аварий с АХОВ включают:</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xml:space="preserve">- экстренную эвакуацию в направлении, перпендикулярном направлению ветра и указанном в передаваемом сигнале оповещения ГО.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хранение в помещениях объекта (больницы, поликлиники, школы) средств индивидуальной защиты (противогазов). Предлагается использовать для защиты органов дыхания фильтрующий противогаз ГП-7В с коробками по виду АХОВ.</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b/>
          <w:snapToGrid w:val="0"/>
          <w:sz w:val="24"/>
          <w:szCs w:val="24"/>
          <w:lang w:val="en-US" w:eastAsia="ru-RU"/>
        </w:rPr>
        <w:t>III</w:t>
      </w:r>
      <w:r w:rsidRPr="007B1856">
        <w:rPr>
          <w:rFonts w:ascii="Times New Roman" w:eastAsia="Times New Roman" w:hAnsi="Times New Roman" w:cs="Times New Roman"/>
          <w:b/>
          <w:snapToGrid w:val="0"/>
          <w:sz w:val="24"/>
          <w:szCs w:val="24"/>
          <w:lang w:eastAsia="ru-RU"/>
        </w:rPr>
        <w:t>. Аварии с ГСМ и СУГ на ближайших транспортных магистралях, нефтебазах и АЗС.</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По территории сельсовета проходит сеть  газопроводов высокого, среднего и низкого давления.</w:t>
      </w:r>
    </w:p>
    <w:p w:rsidR="007B1856" w:rsidRPr="00E31BC0" w:rsidRDefault="007B1856" w:rsidP="00E31BC0">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По территории сельсовета проходит автомобильная дорога </w:t>
      </w:r>
      <w:r w:rsidR="00D002DD">
        <w:rPr>
          <w:rFonts w:ascii="Times New Roman" w:eastAsia="Times New Roman" w:hAnsi="Times New Roman" w:cs="Times New Roman"/>
          <w:sz w:val="24"/>
          <w:szCs w:val="24"/>
          <w:lang w:eastAsia="ru-RU"/>
        </w:rPr>
        <w:t>регионального</w:t>
      </w:r>
      <w:r w:rsidR="00C762D7">
        <w:rPr>
          <w:rFonts w:ascii="Times New Roman" w:eastAsia="Times New Roman" w:hAnsi="Times New Roman" w:cs="Times New Roman"/>
          <w:sz w:val="24"/>
          <w:szCs w:val="24"/>
          <w:lang w:eastAsia="ru-RU"/>
        </w:rPr>
        <w:t xml:space="preserve"> значения «Суджа – Обоянь</w:t>
      </w:r>
      <w:r w:rsidR="00EA5F30" w:rsidRPr="00EA5F30">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eastAsia="ru-RU"/>
        </w:rPr>
        <w:t xml:space="preserve">, автомобильные дороги муниципального значения по которым перевозятся ГСМ в автоцистернах – </w:t>
      </w:r>
      <w:smartTag w:uri="urn:schemas-microsoft-com:office:smarttags" w:element="metricconverter">
        <w:smartTagPr>
          <w:attr w:name="ProductID" w:val="16300 литров"/>
        </w:smartTagPr>
        <w:r w:rsidRPr="007B1856">
          <w:rPr>
            <w:rFonts w:ascii="Times New Roman" w:eastAsia="Times New Roman" w:hAnsi="Times New Roman" w:cs="Times New Roman"/>
            <w:sz w:val="24"/>
            <w:szCs w:val="24"/>
            <w:lang w:eastAsia="ru-RU"/>
          </w:rPr>
          <w:t>16300 литров</w:t>
        </w:r>
      </w:smartTag>
      <w:r w:rsidRPr="007B1856">
        <w:rPr>
          <w:rFonts w:ascii="Times New Roman" w:eastAsia="Times New Roman" w:hAnsi="Times New Roman" w:cs="Times New Roman"/>
          <w:sz w:val="24"/>
          <w:szCs w:val="24"/>
          <w:lang w:eastAsia="ru-RU"/>
        </w:rPr>
        <w:t xml:space="preserve">, СУГ в автоцистернах емкостью </w:t>
      </w:r>
      <w:smartTag w:uri="urn:schemas-microsoft-com:office:smarttags" w:element="metricconverter">
        <w:smartTagPr>
          <w:attr w:name="ProductID" w:val="11 м3"/>
        </w:smartTagPr>
        <w:r w:rsidRPr="007B1856">
          <w:rPr>
            <w:rFonts w:ascii="Times New Roman" w:eastAsia="Times New Roman" w:hAnsi="Times New Roman" w:cs="Times New Roman"/>
            <w:sz w:val="24"/>
            <w:szCs w:val="24"/>
            <w:lang w:eastAsia="ru-RU"/>
          </w:rPr>
          <w:t>11 м</w:t>
        </w:r>
        <w:r w:rsidRPr="007B1856">
          <w:rPr>
            <w:rFonts w:ascii="Times New Roman" w:eastAsia="Times New Roman" w:hAnsi="Times New Roman" w:cs="Times New Roman"/>
            <w:sz w:val="24"/>
            <w:szCs w:val="24"/>
            <w:vertAlign w:val="superscript"/>
            <w:lang w:eastAsia="ru-RU"/>
          </w:rPr>
          <w:t>3</w:t>
        </w:r>
      </w:smartTag>
      <w:r w:rsidRPr="007B1856">
        <w:rPr>
          <w:rFonts w:ascii="Times New Roman" w:eastAsia="Times New Roman" w:hAnsi="Times New Roman" w:cs="Times New Roman"/>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В качестве наиболее вероятных аварийных ситуаций на транспортных магистралях</w:t>
      </w:r>
      <w:r w:rsidRPr="007B1856">
        <w:rPr>
          <w:rFonts w:ascii="Times New Roman" w:eastAsia="Times New Roman" w:hAnsi="Times New Roman" w:cs="Times New Roman"/>
          <w:snapToGrid w:val="0"/>
          <w:sz w:val="24"/>
          <w:szCs w:val="20"/>
          <w:u w:val="single"/>
          <w:lang w:eastAsia="ru-RU"/>
        </w:rPr>
        <w:t>,</w:t>
      </w:r>
      <w:r w:rsidRPr="007B1856">
        <w:rPr>
          <w:rFonts w:ascii="Times New Roman" w:eastAsia="Times New Roman" w:hAnsi="Times New Roman" w:cs="Times New Roman"/>
          <w:snapToGrid w:val="0"/>
          <w:sz w:val="24"/>
          <w:szCs w:val="20"/>
          <w:lang w:eastAsia="ru-RU"/>
        </w:rPr>
        <w:t xml:space="preserve"> которые могут привести к возникновению поражающих факторов, в подразделе рассмотрены: </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разлив (утечка) из цистерны ГСМ, СУГ;</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образование зоны разлива ГСМ, СУГ (последующая зона пожара);</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образование зоны взрывоопасных концентраций с последующим взрывом ТВС (зона мгновенного поражения от пожара вспышки);</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образование зоны избыточного давления от воздушной ударной волны;</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образование зоны опасных тепловых нагрузок при горении ГСМ на площади разлива.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0"/>
          <w:lang w:eastAsia="ru-RU"/>
        </w:rPr>
      </w:pPr>
      <w:r w:rsidRPr="007B1856">
        <w:rPr>
          <w:rFonts w:ascii="Times New Roman" w:eastAsia="Times New Roman" w:hAnsi="Times New Roman" w:cs="Times New Roman"/>
          <w:snapToGrid w:val="0"/>
          <w:sz w:val="24"/>
          <w:szCs w:val="20"/>
          <w:lang w:eastAsia="ru-RU"/>
        </w:rPr>
        <w:t xml:space="preserve">В качестве поражающих факторов были рассмотрены: </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воздушная ударная волна;</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xml:space="preserve">тепловое излучение огневых шаров (пламени вспышки) и горящих разлитий.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взрывоопасных объектах" ("Сборник методик по прогнозированию возможных аварий, катастроф, стихийных бедствий в ЧС", книга 2, МЧС России, 1994), "Руководство по определению зон воздействия опасных факторов при аварии с сжиженными газами, горючими жидкостями и аварийно химически опасными веществами на объектах железнодорожного транспорта" (</w:t>
      </w:r>
      <w:smartTag w:uri="urn:schemas-microsoft-com:office:smarttags" w:element="metricconverter">
        <w:smartTagPr>
          <w:attr w:name="ProductID" w:val="1997 г"/>
        </w:smartTagPr>
        <w:r w:rsidRPr="007B1856">
          <w:rPr>
            <w:rFonts w:ascii="Times New Roman" w:eastAsia="Times New Roman" w:hAnsi="Times New Roman" w:cs="Times New Roman"/>
            <w:snapToGrid w:val="0"/>
            <w:sz w:val="24"/>
            <w:szCs w:val="20"/>
            <w:lang w:eastAsia="ru-RU"/>
          </w:rPr>
          <w:t>1997 г</w:t>
        </w:r>
      </w:smartTag>
      <w:r w:rsidRPr="007B1856">
        <w:rPr>
          <w:rFonts w:ascii="Times New Roman" w:eastAsia="Times New Roman" w:hAnsi="Times New Roman" w:cs="Times New Roman"/>
          <w:snapToGrid w:val="0"/>
          <w:sz w:val="24"/>
          <w:szCs w:val="20"/>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xml:space="preserve">Зоны действия основных поражающих факторов при авариях на транспортных коммуникациях (разгерметизация цистерн) рассчитаны для следующих условий: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тип ГСМ (бензин), СУГ (3 класс);</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lastRenderedPageBreak/>
        <w:t>емкость автомобильной цистерны с</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СУГ - </w:t>
      </w:r>
      <w:smartTag w:uri="urn:schemas-microsoft-com:office:smarttags" w:element="metricconverter">
        <w:smartTagPr>
          <w:attr w:name="ProductID" w:val="14.5 м3"/>
        </w:smartTagPr>
        <w:r w:rsidRPr="007B1856">
          <w:rPr>
            <w:rFonts w:ascii="Times New Roman" w:eastAsia="Times New Roman" w:hAnsi="Times New Roman" w:cs="Times New Roman"/>
            <w:snapToGrid w:val="0"/>
            <w:sz w:val="24"/>
            <w:szCs w:val="24"/>
            <w:lang w:eastAsia="ru-RU"/>
          </w:rPr>
          <w:t>14.5 м</w:t>
        </w:r>
        <w:r w:rsidRPr="007B1856">
          <w:rPr>
            <w:rFonts w:ascii="Times New Roman" w:eastAsia="Times New Roman" w:hAnsi="Times New Roman" w:cs="Times New Roman"/>
            <w:snapToGrid w:val="0"/>
            <w:sz w:val="24"/>
            <w:szCs w:val="24"/>
            <w:vertAlign w:val="superscript"/>
            <w:lang w:eastAsia="ru-RU"/>
          </w:rPr>
          <w:t>3</w:t>
        </w:r>
      </w:smartTag>
      <w:r w:rsidRPr="007B1856">
        <w:rPr>
          <w:rFonts w:ascii="Times New Roman" w:eastAsia="Times New Roman" w:hAnsi="Times New Roman" w:cs="Times New Roman"/>
          <w:snapToGrid w:val="0"/>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ГСМ - </w:t>
      </w:r>
      <w:smartTag w:uri="urn:schemas-microsoft-com:office:smarttags" w:element="metricconverter">
        <w:smartTagPr>
          <w:attr w:name="ProductID" w:val="8 м3"/>
        </w:smartTagPr>
        <w:r w:rsidRPr="007B1856">
          <w:rPr>
            <w:rFonts w:ascii="Times New Roman" w:eastAsia="Times New Roman" w:hAnsi="Times New Roman" w:cs="Times New Roman"/>
            <w:snapToGrid w:val="0"/>
            <w:sz w:val="24"/>
            <w:szCs w:val="24"/>
            <w:lang w:eastAsia="ru-RU"/>
          </w:rPr>
          <w:t>8 м</w:t>
        </w:r>
        <w:r w:rsidRPr="007B1856">
          <w:rPr>
            <w:rFonts w:ascii="Times New Roman" w:eastAsia="Times New Roman" w:hAnsi="Times New Roman" w:cs="Times New Roman"/>
            <w:snapToGrid w:val="0"/>
            <w:sz w:val="24"/>
            <w:szCs w:val="24"/>
            <w:vertAlign w:val="superscript"/>
            <w:lang w:eastAsia="ru-RU"/>
          </w:rPr>
          <w:t>3</w:t>
        </w:r>
      </w:smartTag>
      <w:r w:rsidRPr="007B1856">
        <w:rPr>
          <w:rFonts w:ascii="Times New Roman" w:eastAsia="Times New Roman" w:hAnsi="Times New Roman" w:cs="Times New Roman"/>
          <w:snapToGrid w:val="0"/>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железнодорожной цистерны</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СУГ - </w:t>
      </w:r>
      <w:smartTag w:uri="urn:schemas-microsoft-com:office:smarttags" w:element="metricconverter">
        <w:smartTagPr>
          <w:attr w:name="ProductID" w:val="73 м3"/>
        </w:smartTagPr>
        <w:r w:rsidRPr="007B1856">
          <w:rPr>
            <w:rFonts w:ascii="Times New Roman" w:eastAsia="Times New Roman" w:hAnsi="Times New Roman" w:cs="Times New Roman"/>
            <w:snapToGrid w:val="0"/>
            <w:sz w:val="24"/>
            <w:szCs w:val="24"/>
            <w:lang w:eastAsia="ru-RU"/>
          </w:rPr>
          <w:t>73 м</w:t>
        </w:r>
        <w:r w:rsidRPr="007B1856">
          <w:rPr>
            <w:rFonts w:ascii="Times New Roman" w:eastAsia="Times New Roman" w:hAnsi="Times New Roman" w:cs="Times New Roman"/>
            <w:snapToGrid w:val="0"/>
            <w:sz w:val="24"/>
            <w:szCs w:val="24"/>
            <w:vertAlign w:val="superscript"/>
            <w:lang w:eastAsia="ru-RU"/>
          </w:rPr>
          <w:t>3</w:t>
        </w:r>
      </w:smartTag>
      <w:r w:rsidRPr="007B1856">
        <w:rPr>
          <w:rFonts w:ascii="Times New Roman" w:eastAsia="Times New Roman" w:hAnsi="Times New Roman" w:cs="Times New Roman"/>
          <w:snapToGrid w:val="0"/>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ГСМ - </w:t>
      </w:r>
      <w:smartTag w:uri="urn:schemas-microsoft-com:office:smarttags" w:element="metricconverter">
        <w:smartTagPr>
          <w:attr w:name="ProductID" w:val="72 м3"/>
        </w:smartTagPr>
        <w:r w:rsidRPr="007B1856">
          <w:rPr>
            <w:rFonts w:ascii="Times New Roman" w:eastAsia="Times New Roman" w:hAnsi="Times New Roman" w:cs="Times New Roman"/>
            <w:snapToGrid w:val="0"/>
            <w:sz w:val="24"/>
            <w:szCs w:val="24"/>
            <w:lang w:eastAsia="ru-RU"/>
          </w:rPr>
          <w:t>72 м</w:t>
        </w:r>
        <w:r w:rsidRPr="007B1856">
          <w:rPr>
            <w:rFonts w:ascii="Times New Roman" w:eastAsia="Times New Roman" w:hAnsi="Times New Roman" w:cs="Times New Roman"/>
            <w:snapToGrid w:val="0"/>
            <w:sz w:val="24"/>
            <w:szCs w:val="24"/>
            <w:vertAlign w:val="superscript"/>
            <w:lang w:eastAsia="ru-RU"/>
          </w:rPr>
          <w:t>3</w:t>
        </w:r>
      </w:smartTag>
      <w:r w:rsidRPr="007B1856">
        <w:rPr>
          <w:rFonts w:ascii="Times New Roman" w:eastAsia="Times New Roman" w:hAnsi="Times New Roman" w:cs="Times New Roman"/>
          <w:snapToGrid w:val="0"/>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давление в емкостях с СУГ</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- 1.6 МПа;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толщина слоя разлития</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w:t>
      </w:r>
      <w:smartTag w:uri="urn:schemas-microsoft-com:office:smarttags" w:element="metricconverter">
        <w:smartTagPr>
          <w:attr w:name="ProductID" w:val="0.05 м"/>
        </w:smartTagPr>
        <w:smartTag w:uri="urn:schemas-microsoft-com:office:smarttags" w:element="time">
          <w:smartTagPr>
            <w:attr w:name="Minute" w:val="05"/>
            <w:attr w:name="Hour" w:val="0"/>
          </w:smartTagPr>
          <w:r w:rsidRPr="007B1856">
            <w:rPr>
              <w:rFonts w:ascii="Times New Roman" w:eastAsia="Times New Roman" w:hAnsi="Times New Roman" w:cs="Times New Roman"/>
              <w:snapToGrid w:val="0"/>
              <w:sz w:val="24"/>
              <w:szCs w:val="24"/>
              <w:lang w:eastAsia="ru-RU"/>
            </w:rPr>
            <w:t>0.05</w:t>
          </w:r>
        </w:smartTag>
        <w:r w:rsidRPr="007B1856">
          <w:rPr>
            <w:rFonts w:ascii="Times New Roman" w:eastAsia="Times New Roman" w:hAnsi="Times New Roman" w:cs="Times New Roman"/>
            <w:snapToGrid w:val="0"/>
            <w:sz w:val="24"/>
            <w:szCs w:val="24"/>
            <w:lang w:eastAsia="ru-RU"/>
          </w:rPr>
          <w:t xml:space="preserve"> м</w:t>
        </w:r>
      </w:smartTag>
      <w:r w:rsidRPr="007B1856">
        <w:rPr>
          <w:rFonts w:ascii="Times New Roman" w:eastAsia="Times New Roman" w:hAnsi="Times New Roman" w:cs="Times New Roman"/>
          <w:snapToGrid w:val="0"/>
          <w:sz w:val="24"/>
          <w:szCs w:val="24"/>
          <w:lang w:eastAsia="ru-RU"/>
        </w:rPr>
        <w:t xml:space="preserve"> (</w:t>
      </w:r>
      <w:smartTag w:uri="urn:schemas-microsoft-com:office:smarttags" w:element="metricconverter">
        <w:smartTagPr>
          <w:attr w:name="ProductID" w:val="0,02 м"/>
        </w:smartTagPr>
        <w:r w:rsidRPr="007B1856">
          <w:rPr>
            <w:rFonts w:ascii="Times New Roman" w:eastAsia="Times New Roman" w:hAnsi="Times New Roman" w:cs="Times New Roman"/>
            <w:snapToGrid w:val="0"/>
            <w:sz w:val="24"/>
            <w:szCs w:val="24"/>
            <w:lang w:eastAsia="ru-RU"/>
          </w:rPr>
          <w:t>0,02 м</w:t>
        </w:r>
      </w:smartTag>
      <w:r w:rsidRPr="007B1856">
        <w:rPr>
          <w:rFonts w:ascii="Times New Roman" w:eastAsia="Times New Roman" w:hAnsi="Times New Roman" w:cs="Times New Roman"/>
          <w:snapToGrid w:val="0"/>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территория</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слабо загроможденная;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температура воздуха и почвы</w:t>
      </w:r>
      <w:r w:rsidRPr="007B1856">
        <w:rPr>
          <w:rFonts w:ascii="Times New Roman" w:eastAsia="Times New Roman" w:hAnsi="Times New Roman" w:cs="Times New Roman"/>
          <w:snapToGrid w:val="0"/>
          <w:sz w:val="24"/>
          <w:szCs w:val="24"/>
          <w:lang w:eastAsia="ru-RU"/>
        </w:rPr>
        <w:tab/>
        <w:t xml:space="preserve"> </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плюс 20</w:t>
      </w:r>
      <w:r w:rsidRPr="007B1856">
        <w:rPr>
          <w:rFonts w:ascii="Times New Roman" w:eastAsia="Times New Roman" w:hAnsi="Times New Roman" w:cs="Times New Roman"/>
          <w:snapToGrid w:val="0"/>
          <w:sz w:val="24"/>
          <w:szCs w:val="24"/>
          <w:vertAlign w:val="superscript"/>
          <w:lang w:eastAsia="ru-RU"/>
        </w:rPr>
        <w:t>о</w:t>
      </w:r>
      <w:r w:rsidRPr="007B1856">
        <w:rPr>
          <w:rFonts w:ascii="Times New Roman" w:eastAsia="Times New Roman" w:hAnsi="Times New Roman" w:cs="Times New Roman"/>
          <w:snapToGrid w:val="0"/>
          <w:sz w:val="24"/>
          <w:szCs w:val="24"/>
          <w:lang w:eastAsia="ru-RU"/>
        </w:rPr>
        <w:t>С;</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скорость приземного ветра</w:t>
      </w:r>
      <w:r w:rsidRPr="007B1856">
        <w:rPr>
          <w:rFonts w:ascii="Times New Roman" w:eastAsia="Times New Roman" w:hAnsi="Times New Roman" w:cs="Times New Roman"/>
          <w:snapToGrid w:val="0"/>
          <w:sz w:val="24"/>
          <w:szCs w:val="24"/>
          <w:lang w:eastAsia="ru-RU"/>
        </w:rPr>
        <w:tab/>
        <w:t xml:space="preserve"> </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- 1 м/сек;</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возможный дрейф облака ТВС</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- 15-</w:t>
      </w:r>
      <w:smartTag w:uri="urn:schemas-microsoft-com:office:smarttags" w:element="metricconverter">
        <w:smartTagPr>
          <w:attr w:name="ProductID" w:val="100 м"/>
        </w:smartTagPr>
        <w:r w:rsidRPr="007B1856">
          <w:rPr>
            <w:rFonts w:ascii="Times New Roman" w:eastAsia="Times New Roman" w:hAnsi="Times New Roman" w:cs="Times New Roman"/>
            <w:snapToGrid w:val="0"/>
            <w:sz w:val="24"/>
            <w:szCs w:val="24"/>
            <w:lang w:eastAsia="ru-RU"/>
          </w:rPr>
          <w:t>100 м</w:t>
        </w:r>
      </w:smartTag>
      <w:r w:rsidRPr="007B1856">
        <w:rPr>
          <w:rFonts w:ascii="Times New Roman" w:eastAsia="Times New Roman" w:hAnsi="Times New Roman" w:cs="Times New Roman"/>
          <w:snapToGrid w:val="0"/>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класс пожара</w:t>
      </w:r>
      <w:r w:rsidRPr="007B1856">
        <w:rPr>
          <w:rFonts w:ascii="Times New Roman" w:eastAsia="Times New Roman" w:hAnsi="Times New Roman" w:cs="Times New Roman"/>
          <w:snapToGrid w:val="0"/>
          <w:sz w:val="24"/>
          <w:szCs w:val="20"/>
          <w:lang w:eastAsia="ru-RU"/>
        </w:rPr>
        <w:tab/>
      </w:r>
      <w:r w:rsidRPr="007B1856">
        <w:rPr>
          <w:rFonts w:ascii="Times New Roman" w:eastAsia="Times New Roman" w:hAnsi="Times New Roman" w:cs="Times New Roman"/>
          <w:snapToGrid w:val="0"/>
          <w:sz w:val="24"/>
          <w:szCs w:val="20"/>
          <w:lang w:eastAsia="ru-RU"/>
        </w:rPr>
        <w:tab/>
      </w:r>
      <w:r w:rsidRPr="007B1856">
        <w:rPr>
          <w:rFonts w:ascii="Times New Roman" w:eastAsia="Times New Roman" w:hAnsi="Times New Roman" w:cs="Times New Roman"/>
          <w:snapToGrid w:val="0"/>
          <w:sz w:val="24"/>
          <w:szCs w:val="20"/>
          <w:lang w:eastAsia="ru-RU"/>
        </w:rPr>
        <w:tab/>
      </w:r>
      <w:r w:rsidRPr="007B1856">
        <w:rPr>
          <w:rFonts w:ascii="Times New Roman" w:eastAsia="Times New Roman" w:hAnsi="Times New Roman" w:cs="Times New Roman"/>
          <w:snapToGrid w:val="0"/>
          <w:sz w:val="24"/>
          <w:szCs w:val="20"/>
          <w:lang w:eastAsia="ru-RU"/>
        </w:rPr>
        <w:tab/>
      </w:r>
      <w:r w:rsidRPr="007B1856">
        <w:rPr>
          <w:rFonts w:ascii="Times New Roman" w:eastAsia="Times New Roman" w:hAnsi="Times New Roman" w:cs="Times New Roman"/>
          <w:snapToGrid w:val="0"/>
          <w:sz w:val="24"/>
          <w:szCs w:val="20"/>
          <w:lang w:eastAsia="ru-RU"/>
        </w:rPr>
        <w:tab/>
      </w:r>
      <w:r w:rsidRPr="007B1856">
        <w:rPr>
          <w:rFonts w:ascii="Times New Roman" w:eastAsia="Times New Roman" w:hAnsi="Times New Roman" w:cs="Times New Roman"/>
          <w:snapToGrid w:val="0"/>
          <w:sz w:val="24"/>
          <w:szCs w:val="20"/>
          <w:lang w:eastAsia="ru-RU"/>
        </w:rPr>
        <w:tab/>
        <w:t xml:space="preserve"> - В1, С.</w:t>
      </w:r>
    </w:p>
    <w:p w:rsidR="00AD5225" w:rsidRDefault="00AD5225" w:rsidP="00167456">
      <w:pPr>
        <w:widowControl w:val="0"/>
        <w:spacing w:after="0" w:line="240" w:lineRule="auto"/>
        <w:ind w:firstLine="851"/>
        <w:jc w:val="right"/>
        <w:rPr>
          <w:rFonts w:ascii="Times New Roman" w:eastAsia="Times New Roman" w:hAnsi="Times New Roman" w:cs="Times New Roman"/>
          <w:b/>
          <w:snapToGrid w:val="0"/>
          <w:sz w:val="20"/>
          <w:szCs w:val="20"/>
          <w:lang w:eastAsia="ru-RU"/>
        </w:rPr>
      </w:pPr>
    </w:p>
    <w:p w:rsidR="00AD5225" w:rsidRDefault="00AD5225" w:rsidP="00167456">
      <w:pPr>
        <w:widowControl w:val="0"/>
        <w:spacing w:after="0" w:line="240" w:lineRule="auto"/>
        <w:ind w:firstLine="851"/>
        <w:jc w:val="right"/>
        <w:rPr>
          <w:rFonts w:ascii="Times New Roman" w:eastAsia="Times New Roman" w:hAnsi="Times New Roman" w:cs="Times New Roman"/>
          <w:b/>
          <w:snapToGrid w:val="0"/>
          <w:sz w:val="20"/>
          <w:szCs w:val="20"/>
          <w:lang w:eastAsia="ru-RU"/>
        </w:rPr>
      </w:pPr>
    </w:p>
    <w:p w:rsidR="007B1856" w:rsidRPr="007B1856" w:rsidRDefault="007B1856" w:rsidP="00167456">
      <w:pPr>
        <w:widowControl w:val="0"/>
        <w:spacing w:after="0" w:line="240" w:lineRule="auto"/>
        <w:ind w:firstLine="851"/>
        <w:jc w:val="right"/>
        <w:rPr>
          <w:rFonts w:ascii="Times New Roman" w:eastAsia="Times New Roman" w:hAnsi="Times New Roman" w:cs="Times New Roman"/>
          <w:b/>
          <w:snapToGrid w:val="0"/>
          <w:sz w:val="20"/>
          <w:szCs w:val="20"/>
          <w:lang w:eastAsia="ru-RU"/>
        </w:rPr>
      </w:pPr>
      <w:r w:rsidRPr="007B1856">
        <w:rPr>
          <w:rFonts w:ascii="Times New Roman" w:eastAsia="Times New Roman" w:hAnsi="Times New Roman" w:cs="Times New Roman"/>
          <w:b/>
          <w:snapToGrid w:val="0"/>
          <w:sz w:val="20"/>
          <w:szCs w:val="20"/>
          <w:lang w:eastAsia="ru-RU"/>
        </w:rPr>
        <w:t>Таблица. Характеристики зон поражения при авариях с ГСМ и СУГ.</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922"/>
      </w:tblGrid>
      <w:tr w:rsidR="007B1856" w:rsidRPr="007B1856" w:rsidTr="00A85B56">
        <w:trPr>
          <w:trHeight w:val="143"/>
        </w:trPr>
        <w:tc>
          <w:tcPr>
            <w:tcW w:w="5529" w:type="dxa"/>
            <w:vMerge w:val="restart"/>
            <w:shd w:val="clear" w:color="auto" w:fill="auto"/>
            <w:vAlign w:val="center"/>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Параметры</w:t>
            </w:r>
          </w:p>
        </w:tc>
        <w:tc>
          <w:tcPr>
            <w:tcW w:w="1842" w:type="dxa"/>
            <w:gridSpan w:val="2"/>
            <w:tcBorders>
              <w:bottom w:val="sing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ж/д цистерна</w:t>
            </w:r>
          </w:p>
        </w:tc>
        <w:tc>
          <w:tcPr>
            <w:tcW w:w="1843" w:type="dxa"/>
            <w:gridSpan w:val="2"/>
            <w:tcBorders>
              <w:bottom w:val="sing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а/д цистерна</w:t>
            </w:r>
          </w:p>
        </w:tc>
      </w:tr>
      <w:tr w:rsidR="007B1856" w:rsidRPr="007B1856" w:rsidTr="00A85B56">
        <w:trPr>
          <w:trHeight w:val="143"/>
        </w:trPr>
        <w:tc>
          <w:tcPr>
            <w:tcW w:w="5529" w:type="dxa"/>
            <w:vMerge/>
            <w:tcBorders>
              <w:bottom w:val="double" w:sz="4" w:space="0" w:color="auto"/>
            </w:tcBorders>
            <w:shd w:val="clear" w:color="auto" w:fill="auto"/>
            <w:vAlign w:val="center"/>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eastAsia="ru-RU"/>
              </w:rPr>
            </w:pPr>
          </w:p>
        </w:tc>
        <w:tc>
          <w:tcPr>
            <w:tcW w:w="921" w:type="dxa"/>
            <w:tcBorders>
              <w:top w:val="single" w:sz="4" w:space="0" w:color="auto"/>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ГСМ</w:t>
            </w:r>
          </w:p>
        </w:tc>
        <w:tc>
          <w:tcPr>
            <w:tcW w:w="921" w:type="dxa"/>
            <w:tcBorders>
              <w:top w:val="single" w:sz="4" w:space="0" w:color="auto"/>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СУГ</w:t>
            </w:r>
          </w:p>
        </w:tc>
        <w:tc>
          <w:tcPr>
            <w:tcW w:w="921" w:type="dxa"/>
            <w:tcBorders>
              <w:top w:val="single" w:sz="4" w:space="0" w:color="auto"/>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ГСМ</w:t>
            </w:r>
          </w:p>
        </w:tc>
        <w:tc>
          <w:tcPr>
            <w:tcW w:w="922" w:type="dxa"/>
            <w:tcBorders>
              <w:top w:val="single" w:sz="4" w:space="0" w:color="auto"/>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z w:val="20"/>
                <w:szCs w:val="20"/>
                <w:lang w:eastAsia="ru-RU"/>
              </w:rPr>
              <w:t>СУГ</w:t>
            </w:r>
          </w:p>
        </w:tc>
      </w:tr>
      <w:tr w:rsidR="007B1856" w:rsidRPr="007B1856" w:rsidTr="00A85B56">
        <w:tc>
          <w:tcPr>
            <w:tcW w:w="5529" w:type="dxa"/>
            <w:tcBorders>
              <w:top w:val="nil"/>
            </w:tcBorders>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eastAsia="ru-RU"/>
              </w:rPr>
              <w:t xml:space="preserve">Объем резервуара, </w:t>
            </w:r>
            <w:r w:rsidRPr="007B1856">
              <w:rPr>
                <w:rFonts w:ascii="Times New Roman" w:eastAsia="Times New Roman" w:hAnsi="Times New Roman" w:cs="Times New Roman"/>
                <w:snapToGrid w:val="0"/>
                <w:sz w:val="20"/>
                <w:szCs w:val="20"/>
                <w:lang w:val="en-US" w:eastAsia="ru-RU"/>
              </w:rPr>
              <w:t>м</w:t>
            </w:r>
            <w:r w:rsidRPr="007B1856">
              <w:rPr>
                <w:rFonts w:ascii="Times New Roman" w:eastAsia="Times New Roman" w:hAnsi="Times New Roman" w:cs="Times New Roman"/>
                <w:snapToGrid w:val="0"/>
                <w:sz w:val="20"/>
                <w:szCs w:val="20"/>
                <w:vertAlign w:val="superscript"/>
                <w:lang w:val="en-US" w:eastAsia="ru-RU"/>
              </w:rPr>
              <w:t>3</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72</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73</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8</w:t>
            </w:r>
          </w:p>
        </w:tc>
        <w:tc>
          <w:tcPr>
            <w:tcW w:w="922"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14.5</w:t>
            </w:r>
          </w:p>
        </w:tc>
      </w:tr>
      <w:tr w:rsidR="007B1856" w:rsidRPr="007B1856" w:rsidTr="00A85B56">
        <w:tc>
          <w:tcPr>
            <w:tcW w:w="5529" w:type="dxa"/>
            <w:tcBorders>
              <w:top w:val="nil"/>
            </w:tcBorders>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Разрушение емкости с уровнем заполнения, %</w:t>
            </w:r>
          </w:p>
        </w:tc>
        <w:tc>
          <w:tcPr>
            <w:tcW w:w="921"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95</w:t>
            </w:r>
          </w:p>
        </w:tc>
        <w:tc>
          <w:tcPr>
            <w:tcW w:w="921"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85</w:t>
            </w:r>
          </w:p>
        </w:tc>
        <w:tc>
          <w:tcPr>
            <w:tcW w:w="921"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95</w:t>
            </w:r>
          </w:p>
        </w:tc>
        <w:tc>
          <w:tcPr>
            <w:tcW w:w="922"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85</w:t>
            </w:r>
          </w:p>
        </w:tc>
      </w:tr>
      <w:tr w:rsidR="007B1856" w:rsidRPr="007B1856" w:rsidTr="00A85B56">
        <w:tc>
          <w:tcPr>
            <w:tcW w:w="5529" w:type="dxa"/>
            <w:tcBorders>
              <w:top w:val="nil"/>
            </w:tcBorders>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Масса топлива в разлитии, т</w:t>
            </w:r>
          </w:p>
        </w:tc>
        <w:tc>
          <w:tcPr>
            <w:tcW w:w="921"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52.67</w:t>
            </w:r>
          </w:p>
        </w:tc>
        <w:tc>
          <w:tcPr>
            <w:tcW w:w="921"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48.55</w:t>
            </w:r>
          </w:p>
        </w:tc>
        <w:tc>
          <w:tcPr>
            <w:tcW w:w="921"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5.85</w:t>
            </w:r>
          </w:p>
        </w:tc>
        <w:tc>
          <w:tcPr>
            <w:tcW w:w="922"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9.64</w:t>
            </w:r>
          </w:p>
        </w:tc>
      </w:tr>
      <w:tr w:rsidR="007B1856" w:rsidRPr="007B1856" w:rsidTr="00A85B56">
        <w:tc>
          <w:tcPr>
            <w:tcW w:w="5529" w:type="dxa"/>
            <w:tcBorders>
              <w:top w:val="nil"/>
            </w:tcBorders>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Эквивалентный радиус разлития, м</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20.9</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21.0</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w:t>
            </w:r>
          </w:p>
        </w:tc>
        <w:tc>
          <w:tcPr>
            <w:tcW w:w="922"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9.4</w:t>
            </w:r>
          </w:p>
        </w:tc>
      </w:tr>
      <w:tr w:rsidR="007B1856" w:rsidRPr="007B1856" w:rsidTr="00A85B56">
        <w:tc>
          <w:tcPr>
            <w:tcW w:w="5529" w:type="dxa"/>
            <w:tcBorders>
              <w:top w:val="nil"/>
            </w:tcBorders>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Площадь разлития, м</w:t>
            </w:r>
            <w:r w:rsidRPr="007B1856">
              <w:rPr>
                <w:rFonts w:ascii="Times New Roman" w:eastAsia="Times New Roman" w:hAnsi="Times New Roman" w:cs="Times New Roman"/>
                <w:snapToGrid w:val="0"/>
                <w:sz w:val="20"/>
                <w:szCs w:val="20"/>
                <w:vertAlign w:val="superscript"/>
                <w:lang w:val="en-US" w:eastAsia="ru-RU"/>
              </w:rPr>
              <w:t>2</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1368</w:t>
            </w:r>
          </w:p>
        </w:tc>
        <w:tc>
          <w:tcPr>
            <w:tcW w:w="921" w:type="dxa"/>
            <w:tcBorders>
              <w:top w:val="nil"/>
            </w:tcBorders>
            <w:shd w:val="clear" w:color="auto" w:fill="auto"/>
          </w:tcPr>
          <w:p w:rsidR="007B1856" w:rsidRPr="007B1856" w:rsidRDefault="007B1856" w:rsidP="00167456">
            <w:pPr>
              <w:widowControl w:val="0"/>
              <w:spacing w:after="0" w:line="240" w:lineRule="auto"/>
              <w:ind w:left="-37" w:right="-109" w:hanging="71"/>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1387</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152</w:t>
            </w:r>
          </w:p>
        </w:tc>
        <w:tc>
          <w:tcPr>
            <w:tcW w:w="922"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275.5</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Доля топлива участвующая в образовании ГВС</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0.02</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0.7</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0.02</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0.7</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Масса топлива в ГВС, т</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1.05</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33.98</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0.12</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6.75</w:t>
            </w:r>
          </w:p>
        </w:tc>
      </w:tr>
      <w:tr w:rsidR="007B1856" w:rsidRPr="007B1856" w:rsidTr="00A85B56">
        <w:tc>
          <w:tcPr>
            <w:tcW w:w="9214" w:type="dxa"/>
            <w:gridSpan w:val="5"/>
            <w:tcBorders>
              <w:right w:val="single" w:sz="4" w:space="0" w:color="auto"/>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Зоны воздействия ударной волны на промышленные объекты и людей</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Зона полных разрушений, м</w:t>
            </w:r>
          </w:p>
        </w:tc>
        <w:tc>
          <w:tcPr>
            <w:tcW w:w="921" w:type="dxa"/>
            <w:shd w:val="clear" w:color="auto" w:fill="auto"/>
            <w:vAlign w:val="bottom"/>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28</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92</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14</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53</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Зона сильных разрушений, м</w:t>
            </w:r>
          </w:p>
        </w:tc>
        <w:tc>
          <w:tcPr>
            <w:tcW w:w="921" w:type="dxa"/>
            <w:shd w:val="clear" w:color="auto" w:fill="auto"/>
            <w:vAlign w:val="bottom"/>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57</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184</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27</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107</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Зона средних разрушений, м</w:t>
            </w:r>
          </w:p>
        </w:tc>
        <w:tc>
          <w:tcPr>
            <w:tcW w:w="921" w:type="dxa"/>
            <w:shd w:val="clear" w:color="auto" w:fill="auto"/>
            <w:vAlign w:val="bottom"/>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132</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426</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63</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247</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Зона слабых разрушений, м</w:t>
            </w:r>
          </w:p>
        </w:tc>
        <w:tc>
          <w:tcPr>
            <w:tcW w:w="921" w:type="dxa"/>
            <w:shd w:val="clear" w:color="auto" w:fill="auto"/>
            <w:vAlign w:val="bottom"/>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326</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1049</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155</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609</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Зона расстекления (50%), м</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387</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1246</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185</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723</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Порог поражения 99% людей, м</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28</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92</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14</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53</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Порог поражения людей (контузия), м</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45</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144</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21</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84</w:t>
            </w:r>
          </w:p>
        </w:tc>
      </w:tr>
      <w:tr w:rsidR="007B1856" w:rsidRPr="007B1856" w:rsidTr="00A85B56">
        <w:tc>
          <w:tcPr>
            <w:tcW w:w="9214" w:type="dxa"/>
            <w:gridSpan w:val="5"/>
            <w:tcBorders>
              <w:right w:val="single" w:sz="4" w:space="0" w:color="auto"/>
            </w:tcBorders>
            <w:shd w:val="clear" w:color="auto" w:fill="auto"/>
            <w:vAlign w:val="center"/>
          </w:tcPr>
          <w:p w:rsidR="007B1856" w:rsidRPr="007B1856" w:rsidRDefault="007B1856" w:rsidP="00167456">
            <w:pPr>
              <w:widowControl w:val="0"/>
              <w:spacing w:after="60" w:line="240" w:lineRule="auto"/>
              <w:jc w:val="center"/>
              <w:outlineLvl w:val="3"/>
              <w:rPr>
                <w:rFonts w:ascii="Times New Roman" w:eastAsia="Times New Roman" w:hAnsi="Times New Roman" w:cs="Times New Roman"/>
                <w:bCs/>
                <w:sz w:val="20"/>
                <w:szCs w:val="20"/>
                <w:lang w:eastAsia="ru-RU"/>
              </w:rPr>
            </w:pPr>
            <w:r w:rsidRPr="007B1856">
              <w:rPr>
                <w:rFonts w:ascii="Times New Roman" w:eastAsia="Times New Roman" w:hAnsi="Times New Roman" w:cs="Times New Roman"/>
                <w:bCs/>
                <w:sz w:val="20"/>
                <w:szCs w:val="20"/>
                <w:lang w:eastAsia="ru-RU"/>
              </w:rPr>
              <w:t>Параметры огневого шара (пламени вспышки)</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Радиус огневого шара (пламени вспышки) ОШ(ПВ), м</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26</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80.5</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12.7</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47.6</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Время существования ОШ(ПВ), с</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11</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2,6</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Скорость распространения пламени, м/с</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43</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77</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30</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59</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Величина воздействия теплового потока на здания и сооружения на кромке ОШ(ПВ), кВт/м</w:t>
            </w:r>
            <w:r w:rsidRPr="007B1856">
              <w:rPr>
                <w:rFonts w:ascii="Times New Roman" w:eastAsia="Times New Roman" w:hAnsi="Times New Roman" w:cs="Times New Roman"/>
                <w:snapToGrid w:val="0"/>
                <w:sz w:val="20"/>
                <w:szCs w:val="20"/>
                <w:vertAlign w:val="superscript"/>
                <w:lang w:eastAsia="ru-RU"/>
              </w:rPr>
              <w:t>2</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130</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220</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130</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220</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hanging="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Индекс теплового излучения на кромке ОШ(ПВ)</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2994</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11995</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1691</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7879</w:t>
            </w:r>
          </w:p>
        </w:tc>
      </w:tr>
      <w:tr w:rsidR="007B1856" w:rsidRPr="007B1856" w:rsidTr="00A85B56">
        <w:trPr>
          <w:trHeight w:val="225"/>
        </w:trPr>
        <w:tc>
          <w:tcPr>
            <w:tcW w:w="5529" w:type="dxa"/>
            <w:shd w:val="clear" w:color="auto" w:fill="auto"/>
          </w:tcPr>
          <w:p w:rsidR="007B1856" w:rsidRPr="007B1856" w:rsidRDefault="007B1856" w:rsidP="00167456">
            <w:pPr>
              <w:widowControl w:val="0"/>
              <w:spacing w:after="0" w:line="240" w:lineRule="auto"/>
              <w:ind w:left="34" w:hanging="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Доля людей, поражаемых на кромке ОШ(ПВ), %</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w:t>
            </w:r>
          </w:p>
        </w:tc>
      </w:tr>
      <w:tr w:rsidR="007B1856" w:rsidRPr="007B1856" w:rsidTr="00A85B56">
        <w:tc>
          <w:tcPr>
            <w:tcW w:w="9214" w:type="dxa"/>
            <w:gridSpan w:val="5"/>
            <w:tcBorders>
              <w:right w:val="single" w:sz="4" w:space="0" w:color="auto"/>
            </w:tcBorders>
            <w:shd w:val="clear" w:color="auto" w:fill="auto"/>
            <w:vAlign w:val="center"/>
          </w:tcPr>
          <w:p w:rsidR="007B1856" w:rsidRPr="007B1856" w:rsidRDefault="007B1856" w:rsidP="00167456">
            <w:pPr>
              <w:widowControl w:val="0"/>
              <w:spacing w:after="0" w:line="240" w:lineRule="auto"/>
              <w:jc w:val="center"/>
              <w:outlineLvl w:val="3"/>
              <w:rPr>
                <w:rFonts w:ascii="Times New Roman" w:eastAsia="Times New Roman" w:hAnsi="Times New Roman" w:cs="Times New Roman"/>
                <w:bCs/>
                <w:sz w:val="20"/>
                <w:szCs w:val="20"/>
                <w:lang w:val="en-US" w:eastAsia="ru-RU"/>
              </w:rPr>
            </w:pPr>
            <w:r w:rsidRPr="007B1856">
              <w:rPr>
                <w:rFonts w:ascii="Times New Roman" w:eastAsia="Times New Roman" w:hAnsi="Times New Roman" w:cs="Times New Roman"/>
                <w:bCs/>
                <w:sz w:val="20"/>
                <w:szCs w:val="20"/>
                <w:lang w:val="en-US" w:eastAsia="ru-RU"/>
              </w:rPr>
              <w:t>Параметры горения разлития</w:t>
            </w:r>
          </w:p>
        </w:tc>
      </w:tr>
      <w:tr w:rsidR="007B1856" w:rsidRPr="007B1856" w:rsidTr="00A85B56">
        <w:tc>
          <w:tcPr>
            <w:tcW w:w="5529" w:type="dxa"/>
            <w:shd w:val="clear" w:color="auto" w:fill="auto"/>
          </w:tcPr>
          <w:p w:rsidR="007B1856" w:rsidRPr="007B1856" w:rsidRDefault="007B1856" w:rsidP="00167456">
            <w:pPr>
              <w:widowControl w:val="0"/>
              <w:tabs>
                <w:tab w:val="left" w:pos="-2235"/>
              </w:tabs>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Ориентировочное время выгорания, мин : сек</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16:44</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30:21</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16:44</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30:21</w:t>
            </w:r>
          </w:p>
        </w:tc>
      </w:tr>
      <w:tr w:rsidR="007B1856" w:rsidRPr="007B1856" w:rsidTr="00A85B56">
        <w:tc>
          <w:tcPr>
            <w:tcW w:w="5529" w:type="dxa"/>
            <w:shd w:val="clear" w:color="auto" w:fill="auto"/>
          </w:tcPr>
          <w:p w:rsidR="007B1856" w:rsidRPr="007B1856" w:rsidRDefault="007B1856" w:rsidP="00167456">
            <w:pPr>
              <w:widowControl w:val="0"/>
              <w:tabs>
                <w:tab w:val="left" w:pos="-2235"/>
              </w:tabs>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Величина воздействия теплового потока на здания, сооружения и людей на кромке разлития, кВт/м</w:t>
            </w:r>
            <w:r w:rsidRPr="007B1856">
              <w:rPr>
                <w:rFonts w:ascii="Times New Roman" w:eastAsia="Times New Roman" w:hAnsi="Times New Roman" w:cs="Times New Roman"/>
                <w:snapToGrid w:val="0"/>
                <w:sz w:val="20"/>
                <w:szCs w:val="20"/>
                <w:vertAlign w:val="superscript"/>
                <w:lang w:eastAsia="ru-RU"/>
              </w:rPr>
              <w:t>2</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104</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200</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104</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200</w:t>
            </w:r>
          </w:p>
        </w:tc>
      </w:tr>
      <w:tr w:rsidR="007B1856" w:rsidRPr="007B1856" w:rsidTr="00A85B56">
        <w:tc>
          <w:tcPr>
            <w:tcW w:w="5529" w:type="dxa"/>
            <w:shd w:val="clear" w:color="auto" w:fill="auto"/>
          </w:tcPr>
          <w:p w:rsidR="007B1856" w:rsidRPr="007B1856" w:rsidRDefault="007B1856" w:rsidP="00167456">
            <w:pPr>
              <w:widowControl w:val="0"/>
              <w:tabs>
                <w:tab w:val="left" w:pos="-2235"/>
              </w:tabs>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Индекс теплового излучения на кромке горящего разлития</w:t>
            </w:r>
          </w:p>
        </w:tc>
        <w:tc>
          <w:tcPr>
            <w:tcW w:w="921" w:type="dxa"/>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29345</w:t>
            </w:r>
          </w:p>
        </w:tc>
        <w:tc>
          <w:tcPr>
            <w:tcW w:w="921" w:type="dxa"/>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47650</w:t>
            </w:r>
          </w:p>
        </w:tc>
        <w:tc>
          <w:tcPr>
            <w:tcW w:w="921" w:type="dxa"/>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29345</w:t>
            </w:r>
          </w:p>
        </w:tc>
        <w:tc>
          <w:tcPr>
            <w:tcW w:w="922" w:type="dxa"/>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47650</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Доля людей, поражаемых на кромке горения разлития, %</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79</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100</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79</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100</w:t>
            </w:r>
          </w:p>
        </w:tc>
      </w:tr>
    </w:tbl>
    <w:p w:rsidR="007B1856" w:rsidRPr="00AD5225" w:rsidRDefault="007B1856" w:rsidP="00167456">
      <w:pPr>
        <w:widowControl w:val="0"/>
        <w:spacing w:after="0" w:line="240" w:lineRule="auto"/>
        <w:ind w:firstLine="851"/>
        <w:jc w:val="right"/>
        <w:rPr>
          <w:rFonts w:ascii="Times New Roman" w:eastAsia="Times New Roman" w:hAnsi="Times New Roman" w:cs="Times New Roman"/>
          <w:sz w:val="16"/>
          <w:szCs w:val="16"/>
          <w:lang w:val="en-US" w:eastAsia="ru-RU"/>
        </w:rPr>
      </w:pP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Таблица. Предельные параметры для возможного поражения людей при аварии СУГ.</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551"/>
        <w:gridCol w:w="2395"/>
      </w:tblGrid>
      <w:tr w:rsidR="007B1856" w:rsidRPr="007B1856" w:rsidTr="00A85B56">
        <w:tc>
          <w:tcPr>
            <w:tcW w:w="4410" w:type="dxa"/>
            <w:tcBorders>
              <w:bottom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z w:val="20"/>
                <w:szCs w:val="20"/>
                <w:lang w:eastAsia="ru-RU"/>
              </w:rPr>
              <w:t xml:space="preserve">Степень </w:t>
            </w:r>
            <w:r w:rsidRPr="007B1856">
              <w:rPr>
                <w:rFonts w:ascii="Times New Roman" w:eastAsia="Times New Roman" w:hAnsi="Times New Roman" w:cs="Times New Roman"/>
                <w:snapToGrid w:val="0"/>
                <w:sz w:val="20"/>
                <w:szCs w:val="20"/>
                <w:lang w:eastAsia="ru-RU"/>
              </w:rPr>
              <w:t>травмирования</w:t>
            </w:r>
          </w:p>
        </w:tc>
        <w:tc>
          <w:tcPr>
            <w:tcW w:w="2551" w:type="dxa"/>
            <w:tcBorders>
              <w:bottom w:val="double" w:sz="4" w:space="0" w:color="auto"/>
            </w:tcBorders>
            <w:shd w:val="clear" w:color="auto" w:fill="auto"/>
          </w:tcPr>
          <w:p w:rsidR="007B1856" w:rsidRPr="007B1856" w:rsidRDefault="007B1856" w:rsidP="00167456">
            <w:pPr>
              <w:widowControl w:val="0"/>
              <w:spacing w:after="0" w:line="240" w:lineRule="auto"/>
              <w:ind w:firstLine="33"/>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Значения интенсивности теплового излучения, кВт/м</w:t>
            </w:r>
            <w:r w:rsidRPr="007B1856">
              <w:rPr>
                <w:rFonts w:ascii="Times New Roman" w:eastAsia="Times New Roman" w:hAnsi="Times New Roman" w:cs="Times New Roman"/>
                <w:sz w:val="20"/>
                <w:szCs w:val="20"/>
                <w:vertAlign w:val="superscript"/>
                <w:lang w:eastAsia="ru-RU"/>
              </w:rPr>
              <w:t>2</w:t>
            </w:r>
          </w:p>
        </w:tc>
        <w:tc>
          <w:tcPr>
            <w:tcW w:w="2395" w:type="dxa"/>
            <w:tcBorders>
              <w:bottom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Расстояния от объекта, на которых наблюдаются определенные степени травмирования, м</w:t>
            </w:r>
          </w:p>
        </w:tc>
      </w:tr>
      <w:tr w:rsidR="007B1856" w:rsidRPr="007B1856" w:rsidTr="00A85B56">
        <w:trPr>
          <w:trHeight w:val="249"/>
        </w:trPr>
        <w:tc>
          <w:tcPr>
            <w:tcW w:w="4410" w:type="dxa"/>
            <w:tcBorders>
              <w:top w:val="doub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Ожоги III степени</w:t>
            </w:r>
          </w:p>
        </w:tc>
        <w:tc>
          <w:tcPr>
            <w:tcW w:w="2551"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49,0</w:t>
            </w:r>
          </w:p>
        </w:tc>
        <w:tc>
          <w:tcPr>
            <w:tcW w:w="2395"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38</w:t>
            </w:r>
          </w:p>
        </w:tc>
      </w:tr>
      <w:tr w:rsidR="007B1856" w:rsidRPr="007B1856" w:rsidTr="00A85B56">
        <w:tc>
          <w:tcPr>
            <w:tcW w:w="441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Ожоги II степени</w:t>
            </w:r>
          </w:p>
        </w:tc>
        <w:tc>
          <w:tcPr>
            <w:tcW w:w="255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27,4</w:t>
            </w:r>
          </w:p>
        </w:tc>
        <w:tc>
          <w:tcPr>
            <w:tcW w:w="239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55</w:t>
            </w:r>
          </w:p>
        </w:tc>
      </w:tr>
      <w:tr w:rsidR="007B1856" w:rsidRPr="007B1856" w:rsidTr="00A85B56">
        <w:tc>
          <w:tcPr>
            <w:tcW w:w="441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Ожоги I степени</w:t>
            </w:r>
          </w:p>
        </w:tc>
        <w:tc>
          <w:tcPr>
            <w:tcW w:w="255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9,6</w:t>
            </w:r>
          </w:p>
        </w:tc>
        <w:tc>
          <w:tcPr>
            <w:tcW w:w="239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92</w:t>
            </w:r>
          </w:p>
        </w:tc>
      </w:tr>
      <w:tr w:rsidR="007B1856" w:rsidRPr="007B1856" w:rsidTr="00A85B56">
        <w:tc>
          <w:tcPr>
            <w:tcW w:w="4410" w:type="dxa"/>
            <w:shd w:val="clear" w:color="auto" w:fill="auto"/>
          </w:tcPr>
          <w:p w:rsidR="007B1856" w:rsidRPr="007B1856" w:rsidRDefault="007B1856" w:rsidP="00167456">
            <w:pPr>
              <w:widowControl w:val="0"/>
              <w:spacing w:after="0" w:line="240" w:lineRule="auto"/>
              <w:ind w:firstLine="34"/>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Болевой порог (болезненные ощущения на коже и слизистых)</w:t>
            </w:r>
          </w:p>
        </w:tc>
        <w:tc>
          <w:tcPr>
            <w:tcW w:w="255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w:t>
            </w:r>
          </w:p>
        </w:tc>
        <w:tc>
          <w:tcPr>
            <w:tcW w:w="239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 xml:space="preserve">Более </w:t>
            </w:r>
            <w:smartTag w:uri="urn:schemas-microsoft-com:office:smarttags" w:element="metricconverter">
              <w:smartTagPr>
                <w:attr w:name="ProductID" w:val="100 м"/>
              </w:smartTagPr>
              <w:r w:rsidRPr="007B1856">
                <w:rPr>
                  <w:rFonts w:ascii="Times New Roman" w:eastAsia="Times New Roman" w:hAnsi="Times New Roman" w:cs="Times New Roman"/>
                  <w:sz w:val="20"/>
                  <w:szCs w:val="20"/>
                  <w:lang w:val="en-US" w:eastAsia="ru-RU"/>
                </w:rPr>
                <w:t>100 м</w:t>
              </w:r>
            </w:smartTag>
          </w:p>
        </w:tc>
      </w:tr>
    </w:tbl>
    <w:p w:rsidR="007B1856" w:rsidRDefault="007B1856" w:rsidP="00167456">
      <w:pPr>
        <w:widowControl w:val="0"/>
        <w:spacing w:after="0" w:line="240" w:lineRule="auto"/>
        <w:ind w:firstLine="851"/>
        <w:jc w:val="both"/>
        <w:rPr>
          <w:rFonts w:ascii="Times New Roman" w:eastAsia="Times New Roman" w:hAnsi="Times New Roman" w:cs="Times New Roman"/>
          <w:snapToGrid w:val="0"/>
          <w:sz w:val="16"/>
          <w:szCs w:val="16"/>
          <w:lang w:eastAsia="ru-RU"/>
        </w:rPr>
      </w:pPr>
    </w:p>
    <w:p w:rsidR="007B1856" w:rsidRPr="007B1856" w:rsidRDefault="007B1856" w:rsidP="00AD5225">
      <w:pPr>
        <w:widowControl w:val="0"/>
        <w:spacing w:after="0" w:line="240" w:lineRule="auto"/>
        <w:ind w:firstLine="709"/>
        <w:jc w:val="both"/>
        <w:rPr>
          <w:rFonts w:ascii="Times New Roman" w:eastAsia="Times New Roman" w:hAnsi="Times New Roman" w:cs="Times New Roman"/>
          <w:sz w:val="24"/>
          <w:szCs w:val="24"/>
          <w:u w:val="single"/>
          <w:lang w:eastAsia="ru-RU"/>
        </w:rPr>
      </w:pPr>
      <w:r w:rsidRPr="007B1856">
        <w:rPr>
          <w:rFonts w:ascii="Times New Roman" w:eastAsia="Times New Roman" w:hAnsi="Times New Roman" w:cs="Times New Roman"/>
          <w:sz w:val="24"/>
          <w:szCs w:val="24"/>
          <w:u w:val="single"/>
          <w:lang w:eastAsia="ru-RU"/>
        </w:rPr>
        <w:t xml:space="preserve">Зона разлета осколков (обломков) при взрыве цистерн. </w:t>
      </w:r>
    </w:p>
    <w:p w:rsidR="007B1856" w:rsidRPr="007B1856" w:rsidRDefault="007B1856" w:rsidP="00AD5225">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lastRenderedPageBreak/>
        <w:t>Одним из поражающих факторов при авариях типа "</w:t>
      </w:r>
      <w:r w:rsidRPr="007B1856">
        <w:rPr>
          <w:rFonts w:ascii="Times New Roman" w:eastAsia="Times New Roman" w:hAnsi="Times New Roman" w:cs="Times New Roman"/>
          <w:sz w:val="24"/>
          <w:szCs w:val="24"/>
          <w:lang w:val="en-US" w:eastAsia="ru-RU"/>
        </w:rPr>
        <w:t>BLEVE</w:t>
      </w:r>
      <w:r w:rsidRPr="007B1856">
        <w:rPr>
          <w:rFonts w:ascii="Times New Roman" w:eastAsia="Times New Roman" w:hAnsi="Times New Roman" w:cs="Times New Roman"/>
          <w:sz w:val="24"/>
          <w:szCs w:val="24"/>
          <w:lang w:eastAsia="ru-RU"/>
        </w:rPr>
        <w:t>" на резервуарах со сжиженными углеводородными газами является разлет осколков при разрушении резервуаров.</w:t>
      </w:r>
    </w:p>
    <w:p w:rsidR="007B1856" w:rsidRPr="007B1856" w:rsidRDefault="00B20AE2" w:rsidP="00AD52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object w:dxaOrig="1440" w:dyaOrig="1440">
          <v:shape id="_x0000_s1031" type="#_x0000_t75" style="position:absolute;left:0;text-align:left;margin-left:84.8pt;margin-top:140.65pt;width:331.2pt;height:156.5pt;z-index:251659264;mso-position-horizontal-relative:text;mso-position-vertical-relative:text" o:allowincell="f">
            <v:imagedata r:id="rId11" o:title=""/>
            <w10:wrap type="topAndBottom"/>
          </v:shape>
          <o:OLEObject Type="Embed" ProgID="MSPhotoEd.3" ShapeID="_x0000_s1031" DrawAspect="Content" ObjectID="_1605253501" r:id="rId12"/>
        </w:object>
      </w:r>
      <w:r w:rsidR="007B1856" w:rsidRPr="007B1856">
        <w:rPr>
          <w:rFonts w:ascii="Times New Roman" w:eastAsia="Times New Roman" w:hAnsi="Times New Roman" w:cs="Times New Roman"/>
          <w:sz w:val="24"/>
          <w:szCs w:val="24"/>
          <w:lang w:eastAsia="ru-RU"/>
        </w:rPr>
        <w:t>Анализ статистики по 130 авариям типа "</w:t>
      </w:r>
      <w:r w:rsidR="007B1856" w:rsidRPr="007B1856">
        <w:rPr>
          <w:rFonts w:ascii="Times New Roman" w:eastAsia="Times New Roman" w:hAnsi="Times New Roman" w:cs="Times New Roman"/>
          <w:sz w:val="24"/>
          <w:szCs w:val="24"/>
          <w:lang w:val="en-US" w:eastAsia="ru-RU"/>
        </w:rPr>
        <w:t>BLEVE</w:t>
      </w:r>
      <w:r w:rsidR="007B1856" w:rsidRPr="007B1856">
        <w:rPr>
          <w:rFonts w:ascii="Times New Roman" w:eastAsia="Times New Roman" w:hAnsi="Times New Roman" w:cs="Times New Roman"/>
          <w:sz w:val="24"/>
          <w:szCs w:val="24"/>
          <w:lang w:eastAsia="ru-RU"/>
        </w:rPr>
        <w:t xml:space="preserve">" показывает, что в 89 случаях наблюдали огненный шар с разлетом осколков, в 24 - просто огненный шар, а </w:t>
      </w:r>
      <w:smartTag w:uri="urn:schemas-microsoft-com:office:smarttags" w:element="time">
        <w:smartTagPr>
          <w:attr w:name="Hour" w:val="17"/>
          <w:attr w:name="Minute" w:val="0"/>
        </w:smartTagPr>
        <w:r w:rsidR="007B1856" w:rsidRPr="007B1856">
          <w:rPr>
            <w:rFonts w:ascii="Times New Roman" w:eastAsia="Times New Roman" w:hAnsi="Times New Roman" w:cs="Times New Roman"/>
            <w:sz w:val="24"/>
            <w:szCs w:val="24"/>
            <w:lang w:eastAsia="ru-RU"/>
          </w:rPr>
          <w:t>в 17</w:t>
        </w:r>
      </w:smartTag>
      <w:r w:rsidR="007B1856" w:rsidRPr="007B1856">
        <w:rPr>
          <w:rFonts w:ascii="Times New Roman" w:eastAsia="Times New Roman" w:hAnsi="Times New Roman" w:cs="Times New Roman"/>
          <w:sz w:val="24"/>
          <w:szCs w:val="24"/>
          <w:lang w:eastAsia="ru-RU"/>
        </w:rPr>
        <w:t xml:space="preserve"> случаях - только разлет осколков. Результаты статистических данных обобщены на рисунке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 Анализ этих данных свидетельствует о том, что в </w:t>
      </w:r>
      <w:r w:rsidR="007B1856" w:rsidRPr="007B1856">
        <w:rPr>
          <w:rFonts w:ascii="Times New Roman" w:eastAsia="Times New Roman" w:hAnsi="Times New Roman" w:cs="Times New Roman"/>
          <w:sz w:val="24"/>
          <w:szCs w:val="24"/>
          <w:lang w:val="en-US" w:eastAsia="ru-RU"/>
        </w:rPr>
        <w:sym w:font="Symbol" w:char="F07E"/>
      </w:r>
      <w:r w:rsidR="007B1856" w:rsidRPr="007B1856">
        <w:rPr>
          <w:rFonts w:ascii="Times New Roman" w:eastAsia="Times New Roman" w:hAnsi="Times New Roman" w:cs="Times New Roman"/>
          <w:sz w:val="24"/>
          <w:szCs w:val="24"/>
          <w:lang w:eastAsia="ru-RU"/>
        </w:rPr>
        <w:t xml:space="preserve">90% случаев разлет осколков происходит на расстояние не более </w:t>
      </w:r>
      <w:smartTag w:uri="urn:schemas-microsoft-com:office:smarttags" w:element="metricconverter">
        <w:smartTagPr>
          <w:attr w:name="ProductID" w:val="300 м"/>
        </w:smartTagPr>
        <w:r w:rsidR="007B1856" w:rsidRPr="007B1856">
          <w:rPr>
            <w:rFonts w:ascii="Times New Roman" w:eastAsia="Times New Roman" w:hAnsi="Times New Roman" w:cs="Times New Roman"/>
            <w:sz w:val="24"/>
            <w:szCs w:val="24"/>
            <w:lang w:eastAsia="ru-RU"/>
          </w:rPr>
          <w:t>300 м</w:t>
        </w:r>
      </w:smartTag>
      <w:r w:rsidR="007B1856" w:rsidRPr="007B1856">
        <w:rPr>
          <w:rFonts w:ascii="Times New Roman" w:eastAsia="Times New Roman" w:hAnsi="Times New Roman" w:cs="Times New Roman"/>
          <w:sz w:val="24"/>
          <w:szCs w:val="24"/>
          <w:lang w:eastAsia="ru-RU"/>
        </w:rPr>
        <w:t xml:space="preserve">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w:t>
      </w:r>
      <w:r w:rsidR="007B1856" w:rsidRPr="007B1856">
        <w:rPr>
          <w:rFonts w:ascii="Times New Roman" w:eastAsia="Times New Roman" w:hAnsi="Times New Roman" w:cs="Times New Roman"/>
          <w:sz w:val="24"/>
          <w:szCs w:val="24"/>
          <w:lang w:val="en-US" w:eastAsia="ru-RU"/>
        </w:rPr>
        <w:t>BLEVE</w:t>
      </w:r>
      <w:r w:rsidR="007B1856" w:rsidRPr="007B1856">
        <w:rPr>
          <w:rFonts w:ascii="Times New Roman" w:eastAsia="Times New Roman" w:hAnsi="Times New Roman" w:cs="Times New Roman"/>
          <w:sz w:val="24"/>
          <w:szCs w:val="24"/>
          <w:lang w:eastAsia="ru-RU"/>
        </w:rPr>
        <w:t xml:space="preserve">" следует, прежде всего, рассчитывать зоны термического воздействия. </w:t>
      </w:r>
    </w:p>
    <w:p w:rsidR="007B1856" w:rsidRPr="007B1856" w:rsidRDefault="007B1856" w:rsidP="00167456">
      <w:pPr>
        <w:widowControl w:val="0"/>
        <w:spacing w:after="120" w:line="240" w:lineRule="auto"/>
        <w:ind w:left="283"/>
        <w:jc w:val="center"/>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Рис. Зависимость вероятности разлета осколков резервуаров при взрыве СУГ.</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napToGrid w:val="0"/>
          <w:sz w:val="24"/>
          <w:szCs w:val="24"/>
          <w:lang w:eastAsia="ru-RU"/>
        </w:rPr>
      </w:pPr>
      <w:r w:rsidRPr="007B1856">
        <w:rPr>
          <w:rFonts w:ascii="Times New Roman" w:eastAsia="Times New Roman" w:hAnsi="Times New Roman" w:cs="Times New Roman"/>
          <w:b/>
          <w:snapToGrid w:val="0"/>
          <w:sz w:val="24"/>
          <w:szCs w:val="24"/>
          <w:lang w:eastAsia="ru-RU"/>
        </w:rPr>
        <w:t xml:space="preserve">Выводы: </w:t>
      </w:r>
    </w:p>
    <w:p w:rsidR="007B1856" w:rsidRPr="007B1856" w:rsidRDefault="007B1856" w:rsidP="00167456">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При авариях с утечкой ЛВЖ на железнодорожном и автомобильном транспорте количество бензина, участвующего в аварии составит от 8 до 72 тонн</w:t>
      </w:r>
      <w:r w:rsidRPr="007B1856">
        <w:rPr>
          <w:rFonts w:ascii="Times New Roman" w:eastAsia="Times New Roman" w:hAnsi="Times New Roman" w:cs="Times New Roman"/>
          <w:sz w:val="24"/>
          <w:szCs w:val="24"/>
          <w:lang w:val="x-none" w:eastAsia="x-none"/>
        </w:rPr>
        <w:t xml:space="preserve">. Площадь зоны разлива нефтепродуктов составит от 152 до </w:t>
      </w:r>
      <w:smartTag w:uri="urn:schemas-microsoft-com:office:smarttags" w:element="metricconverter">
        <w:smartTagPr>
          <w:attr w:name="ProductID" w:val="1368 м2"/>
        </w:smartTagPr>
        <w:r w:rsidRPr="007B1856">
          <w:rPr>
            <w:rFonts w:ascii="Times New Roman" w:eastAsia="Times New Roman" w:hAnsi="Times New Roman" w:cs="Times New Roman"/>
            <w:sz w:val="24"/>
            <w:szCs w:val="24"/>
            <w:lang w:val="x-none" w:eastAsia="x-none"/>
          </w:rPr>
          <w:t>1368 м</w:t>
        </w:r>
        <w:r w:rsidRPr="007B1856">
          <w:rPr>
            <w:rFonts w:ascii="Times New Roman" w:eastAsia="Times New Roman" w:hAnsi="Times New Roman" w:cs="Times New Roman"/>
            <w:sz w:val="24"/>
            <w:szCs w:val="24"/>
            <w:vertAlign w:val="superscript"/>
            <w:lang w:val="x-none" w:eastAsia="x-none"/>
          </w:rPr>
          <w:t>2</w:t>
        </w:r>
      </w:smartTag>
      <w:r w:rsidRPr="007B1856">
        <w:rPr>
          <w:rFonts w:ascii="Times New Roman" w:eastAsia="Times New Roman" w:hAnsi="Times New Roman" w:cs="Times New Roman"/>
          <w:sz w:val="24"/>
          <w:szCs w:val="24"/>
          <w:lang w:val="x-none" w:eastAsia="x-none"/>
        </w:rPr>
        <w:t xml:space="preserve">. Радиус зон составляет: безопасного удаления - от 25 до </w:t>
      </w:r>
      <w:smartTag w:uri="urn:schemas-microsoft-com:office:smarttags" w:element="metricconverter">
        <w:smartTagPr>
          <w:attr w:name="ProductID" w:val="50 м"/>
        </w:smartTagPr>
        <w:r w:rsidRPr="007B1856">
          <w:rPr>
            <w:rFonts w:ascii="Times New Roman" w:eastAsia="Times New Roman" w:hAnsi="Times New Roman" w:cs="Times New Roman"/>
            <w:sz w:val="24"/>
            <w:szCs w:val="24"/>
            <w:lang w:val="x-none" w:eastAsia="x-none"/>
          </w:rPr>
          <w:t>50 м</w:t>
        </w:r>
      </w:smartTag>
      <w:r w:rsidRPr="007B1856">
        <w:rPr>
          <w:rFonts w:ascii="Times New Roman" w:eastAsia="Times New Roman" w:hAnsi="Times New Roman" w:cs="Times New Roman"/>
          <w:sz w:val="24"/>
          <w:szCs w:val="24"/>
          <w:lang w:val="x-none" w:eastAsia="x-none"/>
        </w:rPr>
        <w:t xml:space="preserve">; сильных разрушений - до </w:t>
      </w:r>
      <w:smartTag w:uri="urn:schemas-microsoft-com:office:smarttags" w:element="metricconverter">
        <w:smartTagPr>
          <w:attr w:name="ProductID" w:val="57 м"/>
        </w:smartTagPr>
        <w:r w:rsidRPr="007B1856">
          <w:rPr>
            <w:rFonts w:ascii="Times New Roman" w:eastAsia="Times New Roman" w:hAnsi="Times New Roman" w:cs="Times New Roman"/>
            <w:sz w:val="24"/>
            <w:szCs w:val="24"/>
            <w:lang w:val="x-none" w:eastAsia="x-none"/>
          </w:rPr>
          <w:t>57 м</w:t>
        </w:r>
      </w:smartTag>
      <w:r w:rsidRPr="007B1856">
        <w:rPr>
          <w:rFonts w:ascii="Times New Roman" w:eastAsia="Times New Roman" w:hAnsi="Times New Roman" w:cs="Times New Roman"/>
          <w:sz w:val="24"/>
          <w:szCs w:val="24"/>
          <w:lang w:val="x-none" w:eastAsia="x-none"/>
        </w:rPr>
        <w:t xml:space="preserve">; полных разрушений - от 14 до </w:t>
      </w:r>
      <w:smartTag w:uri="urn:schemas-microsoft-com:office:smarttags" w:element="metricconverter">
        <w:smartTagPr>
          <w:attr w:name="ProductID" w:val="28 м"/>
        </w:smartTagPr>
        <w:r w:rsidRPr="007B1856">
          <w:rPr>
            <w:rFonts w:ascii="Times New Roman" w:eastAsia="Times New Roman" w:hAnsi="Times New Roman" w:cs="Times New Roman"/>
            <w:sz w:val="24"/>
            <w:szCs w:val="24"/>
            <w:lang w:val="x-none" w:eastAsia="x-none"/>
          </w:rPr>
          <w:t>28 м</w:t>
        </w:r>
      </w:smartTag>
      <w:r w:rsidRPr="007B1856">
        <w:rPr>
          <w:rFonts w:ascii="Times New Roman" w:eastAsia="Times New Roman" w:hAnsi="Times New Roman" w:cs="Times New Roman"/>
          <w:sz w:val="24"/>
          <w:szCs w:val="24"/>
          <w:lang w:val="x-none" w:eastAsia="x-none"/>
        </w:rPr>
        <w:t xml:space="preserve">. Расстояние от границы жилой зоны до места аварии – от 25 до </w:t>
      </w:r>
      <w:smartTag w:uri="urn:schemas-microsoft-com:office:smarttags" w:element="metricconverter">
        <w:smartTagPr>
          <w:attr w:name="ProductID" w:val="100 м"/>
        </w:smartTagPr>
        <w:r w:rsidRPr="007B1856">
          <w:rPr>
            <w:rFonts w:ascii="Times New Roman" w:eastAsia="Times New Roman" w:hAnsi="Times New Roman" w:cs="Times New Roman"/>
            <w:sz w:val="24"/>
            <w:szCs w:val="24"/>
            <w:lang w:val="x-none" w:eastAsia="x-none"/>
          </w:rPr>
          <w:t>100 м</w:t>
        </w:r>
      </w:smartTag>
      <w:r w:rsidRPr="007B1856">
        <w:rPr>
          <w:rFonts w:ascii="Times New Roman" w:eastAsia="Times New Roman" w:hAnsi="Times New Roman" w:cs="Times New Roman"/>
          <w:sz w:val="24"/>
          <w:szCs w:val="24"/>
          <w:lang w:val="x-none" w:eastAsia="x-none"/>
        </w:rPr>
        <w:t xml:space="preserve">. При этом </w:t>
      </w:r>
      <w:r w:rsidRPr="007B1856">
        <w:rPr>
          <w:rFonts w:ascii="Times New Roman" w:eastAsia="Times New Roman" w:hAnsi="Times New Roman" w:cs="Times New Roman"/>
          <w:bCs/>
          <w:sz w:val="24"/>
          <w:szCs w:val="24"/>
          <w:lang w:val="x-none" w:eastAsia="x-none"/>
        </w:rPr>
        <w:t>возможное количество погибших может составить от 1 до 10 человек, количество пострадавших - до 25 человек. Ущерб - до 2 млн. рублей.</w:t>
      </w:r>
    </w:p>
    <w:p w:rsidR="007B1856" w:rsidRPr="007B1856" w:rsidRDefault="007B1856" w:rsidP="00167456">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x-none"/>
        </w:rPr>
      </w:pPr>
      <w:r w:rsidRPr="007B1856">
        <w:rPr>
          <w:rFonts w:ascii="Times New Roman" w:eastAsia="Times New Roman" w:hAnsi="Times New Roman" w:cs="Times New Roman"/>
          <w:bCs/>
          <w:sz w:val="24"/>
          <w:szCs w:val="24"/>
          <w:lang w:val="x-none" w:eastAsia="x-none"/>
        </w:rPr>
        <w:t>При авариях с утечкой СУГ на  транспорте его количество, участвующего в аварии составит от 14.5 до 73 тонн</w:t>
      </w:r>
      <w:r w:rsidRPr="007B1856">
        <w:rPr>
          <w:rFonts w:ascii="Times New Roman" w:eastAsia="Times New Roman" w:hAnsi="Times New Roman" w:cs="Times New Roman"/>
          <w:sz w:val="24"/>
          <w:szCs w:val="24"/>
          <w:lang w:val="x-none" w:eastAsia="x-none"/>
        </w:rPr>
        <w:t xml:space="preserve">. Радиус зон составляет: безопасного удаления - до </w:t>
      </w:r>
      <w:smartTag w:uri="urn:schemas-microsoft-com:office:smarttags" w:element="metricconverter">
        <w:smartTagPr>
          <w:attr w:name="ProductID" w:val="540 м"/>
        </w:smartTagPr>
        <w:r w:rsidRPr="007B1856">
          <w:rPr>
            <w:rFonts w:ascii="Times New Roman" w:eastAsia="Times New Roman" w:hAnsi="Times New Roman" w:cs="Times New Roman"/>
            <w:sz w:val="24"/>
            <w:szCs w:val="24"/>
            <w:lang w:val="x-none" w:eastAsia="x-none"/>
          </w:rPr>
          <w:t>540 м</w:t>
        </w:r>
      </w:smartTag>
      <w:r w:rsidRPr="007B1856">
        <w:rPr>
          <w:rFonts w:ascii="Times New Roman" w:eastAsia="Times New Roman" w:hAnsi="Times New Roman" w:cs="Times New Roman"/>
          <w:sz w:val="24"/>
          <w:szCs w:val="24"/>
          <w:lang w:val="x-none" w:eastAsia="x-none"/>
        </w:rPr>
        <w:t xml:space="preserve">; сильных разрушений - до </w:t>
      </w:r>
      <w:smartTag w:uri="urn:schemas-microsoft-com:office:smarttags" w:element="metricconverter">
        <w:smartTagPr>
          <w:attr w:name="ProductID" w:val="184 м"/>
        </w:smartTagPr>
        <w:r w:rsidRPr="007B1856">
          <w:rPr>
            <w:rFonts w:ascii="Times New Roman" w:eastAsia="Times New Roman" w:hAnsi="Times New Roman" w:cs="Times New Roman"/>
            <w:sz w:val="24"/>
            <w:szCs w:val="24"/>
            <w:lang w:val="x-none" w:eastAsia="x-none"/>
          </w:rPr>
          <w:t>184 м</w:t>
        </w:r>
      </w:smartTag>
      <w:r w:rsidRPr="007B1856">
        <w:rPr>
          <w:rFonts w:ascii="Times New Roman" w:eastAsia="Times New Roman" w:hAnsi="Times New Roman" w:cs="Times New Roman"/>
          <w:sz w:val="24"/>
          <w:szCs w:val="24"/>
          <w:lang w:val="x-none" w:eastAsia="x-none"/>
        </w:rPr>
        <w:t xml:space="preserve">; полных разрушений - до </w:t>
      </w:r>
      <w:smartTag w:uri="urn:schemas-microsoft-com:office:smarttags" w:element="metricconverter">
        <w:smartTagPr>
          <w:attr w:name="ProductID" w:val="92 м"/>
        </w:smartTagPr>
        <w:r w:rsidRPr="007B1856">
          <w:rPr>
            <w:rFonts w:ascii="Times New Roman" w:eastAsia="Times New Roman" w:hAnsi="Times New Roman" w:cs="Times New Roman"/>
            <w:sz w:val="24"/>
            <w:szCs w:val="24"/>
            <w:lang w:val="x-none" w:eastAsia="x-none"/>
          </w:rPr>
          <w:t>92 м</w:t>
        </w:r>
      </w:smartTag>
      <w:r w:rsidRPr="007B1856">
        <w:rPr>
          <w:rFonts w:ascii="Times New Roman" w:eastAsia="Times New Roman" w:hAnsi="Times New Roman" w:cs="Times New Roman"/>
          <w:sz w:val="24"/>
          <w:szCs w:val="24"/>
          <w:lang w:val="x-none" w:eastAsia="x-none"/>
        </w:rPr>
        <w:t xml:space="preserve">. Расстояние от границы жилой зоны до места аварии при перевозке автомобильным транспортом – от 25 до </w:t>
      </w:r>
      <w:smartTag w:uri="urn:schemas-microsoft-com:office:smarttags" w:element="metricconverter">
        <w:smartTagPr>
          <w:attr w:name="ProductID" w:val="100 м"/>
        </w:smartTagPr>
        <w:r w:rsidRPr="007B1856">
          <w:rPr>
            <w:rFonts w:ascii="Times New Roman" w:eastAsia="Times New Roman" w:hAnsi="Times New Roman" w:cs="Times New Roman"/>
            <w:sz w:val="24"/>
            <w:szCs w:val="24"/>
            <w:lang w:val="x-none" w:eastAsia="x-none"/>
          </w:rPr>
          <w:t>100 м</w:t>
        </w:r>
      </w:smartTag>
      <w:r w:rsidRPr="007B1856">
        <w:rPr>
          <w:rFonts w:ascii="Times New Roman" w:eastAsia="Times New Roman" w:hAnsi="Times New Roman" w:cs="Times New Roman"/>
          <w:sz w:val="24"/>
          <w:szCs w:val="24"/>
          <w:lang w:val="x-none" w:eastAsia="x-none"/>
        </w:rPr>
        <w:t>.</w:t>
      </w:r>
    </w:p>
    <w:p w:rsidR="007B1856" w:rsidRPr="007B1856" w:rsidRDefault="007B1856" w:rsidP="00167456">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7B1856">
        <w:rPr>
          <w:rFonts w:ascii="Times New Roman" w:eastAsia="Times New Roman" w:hAnsi="Times New Roman" w:cs="Times New Roman"/>
          <w:sz w:val="24"/>
          <w:szCs w:val="24"/>
          <w:lang w:val="x-none" w:eastAsia="x-none"/>
        </w:rPr>
        <w:t xml:space="preserve">При этом </w:t>
      </w:r>
      <w:r w:rsidRPr="007B1856">
        <w:rPr>
          <w:rFonts w:ascii="Times New Roman" w:eastAsia="Times New Roman" w:hAnsi="Times New Roman" w:cs="Times New Roman"/>
          <w:bCs/>
          <w:sz w:val="24"/>
          <w:szCs w:val="24"/>
          <w:lang w:val="x-none" w:eastAsia="x-none"/>
        </w:rPr>
        <w:t>возможное количество погибших может составить от 1 до 10 человек, количество пострадавших - до 50 человека. Ущерб - до 5 млн. рублей.</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z w:val="24"/>
          <w:szCs w:val="24"/>
          <w:lang w:eastAsia="ru-RU"/>
        </w:rPr>
      </w:pPr>
      <w:r w:rsidRPr="007B1856">
        <w:rPr>
          <w:rFonts w:ascii="Times New Roman" w:eastAsia="Times New Roman" w:hAnsi="Times New Roman" w:cs="Times New Roman"/>
          <w:snapToGrid w:val="0"/>
          <w:sz w:val="24"/>
          <w:szCs w:val="24"/>
          <w:lang w:eastAsia="ru-RU"/>
        </w:rPr>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val="x-none" w:eastAsia="x-none"/>
        </w:rPr>
      </w:pPr>
      <w:r w:rsidRPr="007B1856">
        <w:rPr>
          <w:rFonts w:ascii="Times New Roman" w:eastAsia="Times New Roman" w:hAnsi="Times New Roman" w:cs="Times New Roman"/>
          <w:b/>
          <w:bCs/>
          <w:sz w:val="24"/>
          <w:szCs w:val="24"/>
          <w:lang w:val="en-US" w:eastAsia="x-none"/>
        </w:rPr>
        <w:t>IV</w:t>
      </w:r>
      <w:r w:rsidRPr="007B1856">
        <w:rPr>
          <w:rFonts w:ascii="Times New Roman" w:eastAsia="Times New Roman" w:hAnsi="Times New Roman" w:cs="Times New Roman"/>
          <w:b/>
          <w:bCs/>
          <w:sz w:val="24"/>
          <w:szCs w:val="24"/>
          <w:lang w:val="x-none" w:eastAsia="x-none"/>
        </w:rPr>
        <w:t>. Оценка возможного ущерба в результате аварий на объектах газового хозяйства.</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На территории сельсовета  расположена сеть распределительных газопроводов высокого, среднего и низкого давления.</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x-none"/>
        </w:rPr>
      </w:pPr>
      <w:r w:rsidRPr="007B1856">
        <w:rPr>
          <w:rFonts w:ascii="Times New Roman" w:eastAsia="Times New Roman" w:hAnsi="Times New Roman" w:cs="Times New Roman"/>
          <w:sz w:val="24"/>
          <w:szCs w:val="24"/>
          <w:lang w:val="x-none" w:eastAsia="x-none"/>
        </w:rPr>
        <w:t xml:space="preserve">Согласно «Методические рекомендации по оценке ущерба от аварий на опасных производственных объектах» РД 03-496-02, утвержденный постановлением Ростехнадзора </w:t>
      </w:r>
      <w:r w:rsidRPr="007B1856">
        <w:rPr>
          <w:rFonts w:ascii="Times New Roman" w:eastAsia="Times New Roman" w:hAnsi="Times New Roman" w:cs="Times New Roman"/>
          <w:sz w:val="24"/>
          <w:szCs w:val="24"/>
          <w:lang w:val="x-none" w:eastAsia="x-none"/>
        </w:rPr>
        <w:lastRenderedPageBreak/>
        <w:t>России от 29.10.02.№ 63, ущерб от аварий на опасных производственных объектах может быть выражен в общем виде формулой:</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0"/>
          <w:szCs w:val="20"/>
          <w:lang w:val="x-none" w:eastAsia="x-none"/>
        </w:rPr>
      </w:pPr>
      <w:r>
        <w:rPr>
          <w:rFonts w:ascii="Times New Roman" w:eastAsia="Times New Roman" w:hAnsi="Times New Roman" w:cs="Times New Roman"/>
          <w:b/>
          <w:bCs/>
          <w:noProof/>
          <w:sz w:val="20"/>
          <w:szCs w:val="20"/>
          <w:lang w:eastAsia="ru-RU"/>
        </w:rPr>
        <w:drawing>
          <wp:inline distT="0" distB="0" distL="0" distR="0" wp14:anchorId="17DDEEB3" wp14:editId="381AF922">
            <wp:extent cx="3686175" cy="276225"/>
            <wp:effectExtent l="0" t="0" r="9525" b="9525"/>
            <wp:docPr id="8" name="Рисунок 8" descr="http://www.safety.ru:3000/demobases?SetPict.gif&amp;nd=981000015&amp;nh=1&amp;pictid=030000000O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afety.ru:3000/demobases?SetPict.gif&amp;nd=981000015&amp;nh=1&amp;pictid=030000000O00000000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86175" cy="276225"/>
                    </a:xfrm>
                    <a:prstGeom prst="rect">
                      <a:avLst/>
                    </a:prstGeom>
                    <a:noFill/>
                    <a:ln>
                      <a:noFill/>
                    </a:ln>
                  </pic:spPr>
                </pic:pic>
              </a:graphicData>
            </a:graphic>
          </wp:inline>
        </w:drawing>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7B1856">
        <w:rPr>
          <w:rFonts w:ascii="Times New Roman" w:eastAsia="Times New Roman" w:hAnsi="Times New Roman" w:cs="Times New Roman"/>
          <w:sz w:val="24"/>
          <w:szCs w:val="24"/>
          <w:lang w:val="x-none" w:eastAsia="x-none"/>
        </w:rPr>
        <w:t>Где:</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7B1856">
        <w:rPr>
          <w:rFonts w:ascii="Times New Roman" w:eastAsia="Times New Roman" w:hAnsi="Times New Roman" w:cs="Times New Roman"/>
          <w:b/>
          <w:sz w:val="24"/>
          <w:szCs w:val="24"/>
          <w:lang w:val="x-none" w:eastAsia="x-none"/>
        </w:rPr>
        <w:t>П</w:t>
      </w:r>
      <w:r w:rsidRPr="007B1856">
        <w:rPr>
          <w:rFonts w:ascii="Times New Roman" w:eastAsia="Times New Roman" w:hAnsi="Times New Roman" w:cs="Times New Roman"/>
          <w:b/>
          <w:sz w:val="24"/>
          <w:szCs w:val="24"/>
          <w:vertAlign w:val="subscript"/>
          <w:lang w:val="x-none" w:eastAsia="x-none"/>
        </w:rPr>
        <w:t>пп</w:t>
      </w:r>
      <w:r w:rsidRPr="007B1856">
        <w:rPr>
          <w:rFonts w:ascii="Times New Roman" w:eastAsia="Times New Roman" w:hAnsi="Times New Roman" w:cs="Times New Roman"/>
          <w:sz w:val="24"/>
          <w:szCs w:val="24"/>
          <w:lang w:val="x-none" w:eastAsia="x-none"/>
        </w:rPr>
        <w:t xml:space="preserve"> – прямые потери;</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7B1856">
        <w:rPr>
          <w:rFonts w:ascii="Times New Roman" w:eastAsia="Times New Roman" w:hAnsi="Times New Roman" w:cs="Times New Roman"/>
          <w:b/>
          <w:sz w:val="24"/>
          <w:szCs w:val="24"/>
          <w:lang w:val="x-none" w:eastAsia="x-none"/>
        </w:rPr>
        <w:t>П</w:t>
      </w:r>
      <w:r w:rsidRPr="007B1856">
        <w:rPr>
          <w:rFonts w:ascii="Times New Roman" w:eastAsia="Times New Roman" w:hAnsi="Times New Roman" w:cs="Times New Roman"/>
          <w:b/>
          <w:sz w:val="24"/>
          <w:szCs w:val="24"/>
          <w:vertAlign w:val="subscript"/>
          <w:lang w:val="x-none" w:eastAsia="x-none"/>
        </w:rPr>
        <w:t>ла</w:t>
      </w:r>
      <w:r w:rsidRPr="007B1856">
        <w:rPr>
          <w:rFonts w:ascii="Times New Roman" w:eastAsia="Times New Roman" w:hAnsi="Times New Roman" w:cs="Times New Roman"/>
          <w:b/>
          <w:sz w:val="24"/>
          <w:szCs w:val="24"/>
          <w:lang w:val="x-none" w:eastAsia="x-none"/>
        </w:rPr>
        <w:t xml:space="preserve">- </w:t>
      </w:r>
      <w:r w:rsidRPr="007B1856">
        <w:rPr>
          <w:rFonts w:ascii="Times New Roman" w:eastAsia="Times New Roman" w:hAnsi="Times New Roman" w:cs="Times New Roman"/>
          <w:sz w:val="24"/>
          <w:szCs w:val="24"/>
          <w:lang w:val="x-none" w:eastAsia="x-none"/>
        </w:rPr>
        <w:t>затраты на локализацию (ликвидацию) и расследование аварии;</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val="x-none" w:eastAsia="x-none"/>
        </w:rPr>
      </w:pPr>
      <w:r w:rsidRPr="007B1856">
        <w:rPr>
          <w:rFonts w:ascii="Times New Roman" w:eastAsia="Times New Roman" w:hAnsi="Times New Roman" w:cs="Times New Roman"/>
          <w:b/>
          <w:sz w:val="24"/>
          <w:szCs w:val="24"/>
          <w:lang w:val="x-none" w:eastAsia="x-none"/>
        </w:rPr>
        <w:t>П</w:t>
      </w:r>
      <w:r w:rsidRPr="007B1856">
        <w:rPr>
          <w:rFonts w:ascii="Times New Roman" w:eastAsia="Times New Roman" w:hAnsi="Times New Roman" w:cs="Times New Roman"/>
          <w:b/>
          <w:sz w:val="24"/>
          <w:szCs w:val="24"/>
          <w:vertAlign w:val="subscript"/>
          <w:lang w:val="x-none" w:eastAsia="x-none"/>
        </w:rPr>
        <w:t>сэ</w:t>
      </w:r>
      <w:r w:rsidRPr="007B1856">
        <w:rPr>
          <w:rFonts w:ascii="Times New Roman" w:eastAsia="Times New Roman" w:hAnsi="Times New Roman" w:cs="Times New Roman"/>
          <w:b/>
          <w:sz w:val="24"/>
          <w:szCs w:val="24"/>
          <w:lang w:val="x-none" w:eastAsia="x-none"/>
        </w:rPr>
        <w:t xml:space="preserve">- </w:t>
      </w:r>
      <w:r w:rsidRPr="007B1856">
        <w:rPr>
          <w:rFonts w:ascii="Times New Roman" w:eastAsia="Times New Roman" w:hAnsi="Times New Roman" w:cs="Times New Roman"/>
          <w:sz w:val="24"/>
          <w:szCs w:val="24"/>
          <w:lang w:val="x-none" w:eastAsia="x-none"/>
        </w:rPr>
        <w:t>социально-экономические потери (затраты, понесенные вследствие гибели и травматизма);</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
          <w:bCs/>
          <w:sz w:val="24"/>
          <w:szCs w:val="24"/>
          <w:lang w:val="x-none" w:eastAsia="x-none"/>
        </w:rPr>
        <w:t>П</w:t>
      </w:r>
      <w:r w:rsidRPr="007B1856">
        <w:rPr>
          <w:rFonts w:ascii="Times New Roman" w:eastAsia="Times New Roman" w:hAnsi="Times New Roman" w:cs="Times New Roman"/>
          <w:b/>
          <w:bCs/>
          <w:sz w:val="24"/>
          <w:szCs w:val="24"/>
          <w:vertAlign w:val="subscript"/>
          <w:lang w:val="x-none" w:eastAsia="x-none"/>
        </w:rPr>
        <w:t>нв</w:t>
      </w:r>
      <w:r w:rsidRPr="007B1856">
        <w:rPr>
          <w:rFonts w:ascii="Times New Roman" w:eastAsia="Times New Roman" w:hAnsi="Times New Roman" w:cs="Times New Roman"/>
          <w:b/>
          <w:bCs/>
          <w:sz w:val="24"/>
          <w:szCs w:val="24"/>
          <w:lang w:val="x-none" w:eastAsia="x-none"/>
        </w:rPr>
        <w:t>-</w:t>
      </w:r>
      <w:r w:rsidRPr="007B1856">
        <w:rPr>
          <w:rFonts w:ascii="Times New Roman" w:eastAsia="Times New Roman" w:hAnsi="Times New Roman" w:cs="Times New Roman"/>
          <w:bCs/>
          <w:sz w:val="24"/>
          <w:szCs w:val="24"/>
          <w:lang w:val="x-none" w:eastAsia="x-none"/>
        </w:rPr>
        <w:t xml:space="preserve"> косвенный ущерб;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7B1856">
        <w:rPr>
          <w:rFonts w:ascii="Times New Roman" w:eastAsia="Times New Roman" w:hAnsi="Times New Roman" w:cs="Times New Roman"/>
          <w:b/>
          <w:bCs/>
          <w:sz w:val="24"/>
          <w:szCs w:val="24"/>
          <w:lang w:eastAsia="ru-RU"/>
        </w:rPr>
        <w:t>П</w:t>
      </w:r>
      <w:r w:rsidRPr="007B1856">
        <w:rPr>
          <w:rFonts w:ascii="Times New Roman" w:eastAsia="Times New Roman" w:hAnsi="Times New Roman" w:cs="Times New Roman"/>
          <w:b/>
          <w:bCs/>
          <w:sz w:val="24"/>
          <w:szCs w:val="24"/>
          <w:vertAlign w:val="subscript"/>
          <w:lang w:eastAsia="ru-RU"/>
        </w:rPr>
        <w:t>экол</w:t>
      </w:r>
      <w:r w:rsidRPr="007B1856">
        <w:rPr>
          <w:rFonts w:ascii="Times New Roman" w:eastAsia="Times New Roman" w:hAnsi="Times New Roman" w:cs="Times New Roman"/>
          <w:bCs/>
          <w:sz w:val="24"/>
          <w:szCs w:val="24"/>
          <w:lang w:eastAsia="ru-RU"/>
        </w:rPr>
        <w:t>- экологический ущерб (урон, нанесенный объектам окружающей природной среды).</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7B1856">
        <w:rPr>
          <w:rFonts w:ascii="Times New Roman" w:eastAsia="Times New Roman" w:hAnsi="Times New Roman" w:cs="Times New Roman"/>
          <w:b/>
          <w:bCs/>
          <w:sz w:val="24"/>
          <w:szCs w:val="24"/>
          <w:lang w:eastAsia="ru-RU"/>
        </w:rPr>
        <w:t>П</w:t>
      </w:r>
      <w:r w:rsidRPr="007B1856">
        <w:rPr>
          <w:rFonts w:ascii="Times New Roman" w:eastAsia="Times New Roman" w:hAnsi="Times New Roman" w:cs="Times New Roman"/>
          <w:b/>
          <w:bCs/>
          <w:sz w:val="24"/>
          <w:szCs w:val="24"/>
          <w:vertAlign w:val="subscript"/>
          <w:lang w:eastAsia="ru-RU"/>
        </w:rPr>
        <w:t>втр</w:t>
      </w:r>
      <w:r w:rsidRPr="007B1856">
        <w:rPr>
          <w:rFonts w:ascii="Times New Roman" w:eastAsia="Times New Roman" w:hAnsi="Times New Roman" w:cs="Times New Roman"/>
          <w:bCs/>
          <w:sz w:val="24"/>
          <w:szCs w:val="24"/>
          <w:lang w:eastAsia="ru-RU"/>
        </w:rPr>
        <w:t>- потери от выбытия трудовых ресурсов в результате гибели людей или потери ими трудоспособности.</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Потери в результате уничтожения основных фондов производственных и непроизводственных при аварии, связанной с утечкой природного газа в результате разгерметизации трубопровода (технологического оборудования) состоят из стоимости ремонта/замещения аналогичным. В качестве наихудшего случая принимается вариант, связанный с заменой неисправного оборудования на аналогичное. Потери в результате уничтожения основных фондов при аварии, связанной с утечкой природного газа в результате разгерметизации трубопровода (технологического оборудования),  состоят из стоимости нового участка трубопровода  (технологического оборудования). При взрыве потери основных фондов состоят из стоимости полной замены участка газопровода, оборудования котельной и стоимости услуг посторонних организаций, привлеченных к ремонту (стоимость ремонта, транспортные расходы, надбавки к заработной плате и затраты на дополнительную электроэнергию и т.д.).</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Потери в результате уничтожения (повреждения) товарно-материальных ценностей (природного газа) в результате аварии, связанной с разгерметизацией трубопровода (технического оборудования), состоят из стоимости утраченного природного газа.</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В расчетах принято, что стоимость </w:t>
      </w:r>
      <w:smartTag w:uri="urn:schemas-microsoft-com:office:smarttags" w:element="metricconverter">
        <w:smartTagPr>
          <w:attr w:name="ProductID" w:val="1000 м3"/>
        </w:smartTagPr>
        <w:r w:rsidRPr="007B1856">
          <w:rPr>
            <w:rFonts w:ascii="Times New Roman" w:eastAsia="Times New Roman" w:hAnsi="Times New Roman" w:cs="Times New Roman"/>
            <w:color w:val="000000"/>
            <w:sz w:val="24"/>
            <w:szCs w:val="24"/>
            <w:lang w:eastAsia="ru-RU"/>
          </w:rPr>
          <w:t>1000 м</w:t>
        </w:r>
        <w:r w:rsidRPr="007B1856">
          <w:rPr>
            <w:rFonts w:ascii="Times New Roman" w:eastAsia="Times New Roman" w:hAnsi="Times New Roman" w:cs="Times New Roman"/>
            <w:color w:val="000000"/>
            <w:sz w:val="24"/>
            <w:szCs w:val="24"/>
            <w:vertAlign w:val="superscript"/>
            <w:lang w:eastAsia="ru-RU"/>
          </w:rPr>
          <w:t>3</w:t>
        </w:r>
      </w:smartTag>
      <w:r w:rsidRPr="007B1856">
        <w:rPr>
          <w:rFonts w:ascii="Times New Roman" w:eastAsia="Times New Roman" w:hAnsi="Times New Roman" w:cs="Times New Roman"/>
          <w:color w:val="000000"/>
          <w:sz w:val="24"/>
          <w:szCs w:val="24"/>
          <w:lang w:eastAsia="ru-RU"/>
        </w:rPr>
        <w:t xml:space="preserve"> природного газа в ценах марта </w:t>
      </w:r>
      <w:smartTag w:uri="urn:schemas-microsoft-com:office:smarttags" w:element="metricconverter">
        <w:smartTagPr>
          <w:attr w:name="ProductID" w:val="2010 г"/>
        </w:smartTagPr>
        <w:r w:rsidRPr="007B1856">
          <w:rPr>
            <w:rFonts w:ascii="Times New Roman" w:eastAsia="Times New Roman" w:hAnsi="Times New Roman" w:cs="Times New Roman"/>
            <w:color w:val="000000"/>
            <w:sz w:val="24"/>
            <w:szCs w:val="24"/>
            <w:lang w:eastAsia="ru-RU"/>
          </w:rPr>
          <w:t>2010 г</w:t>
        </w:r>
      </w:smartTag>
      <w:r w:rsidRPr="007B1856">
        <w:rPr>
          <w:rFonts w:ascii="Times New Roman" w:eastAsia="Times New Roman" w:hAnsi="Times New Roman" w:cs="Times New Roman"/>
          <w:color w:val="000000"/>
          <w:sz w:val="24"/>
          <w:szCs w:val="24"/>
          <w:lang w:eastAsia="ru-RU"/>
        </w:rPr>
        <w:t>. составляет 3515 руб.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x-none" w:eastAsia="x-none"/>
        </w:rPr>
      </w:pPr>
      <w:r w:rsidRPr="007B1856">
        <w:rPr>
          <w:rFonts w:ascii="Times New Roman" w:eastAsia="Times New Roman" w:hAnsi="Times New Roman" w:cs="Times New Roman"/>
          <w:color w:val="000000"/>
          <w:sz w:val="24"/>
          <w:szCs w:val="24"/>
          <w:lang w:val="x-none" w:eastAsia="x-none"/>
        </w:rPr>
        <w:t>Потеря газа согласно расчёту составила:</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x-none" w:eastAsia="x-none"/>
        </w:rPr>
      </w:pPr>
      <w:r w:rsidRPr="007B1856">
        <w:rPr>
          <w:rFonts w:ascii="Times New Roman" w:eastAsia="Times New Roman" w:hAnsi="Times New Roman" w:cs="Times New Roman"/>
          <w:color w:val="000000"/>
          <w:sz w:val="24"/>
          <w:szCs w:val="24"/>
          <w:lang w:eastAsia="x-none"/>
        </w:rPr>
        <w:t>- </w:t>
      </w:r>
      <w:r w:rsidRPr="007B1856">
        <w:rPr>
          <w:rFonts w:ascii="Times New Roman" w:eastAsia="Times New Roman" w:hAnsi="Times New Roman" w:cs="Times New Roman"/>
          <w:color w:val="000000"/>
          <w:sz w:val="24"/>
          <w:szCs w:val="24"/>
          <w:lang w:val="x-none" w:eastAsia="x-none"/>
        </w:rPr>
        <w:t xml:space="preserve">при аварии на газопроводе: - </w:t>
      </w:r>
      <w:smartTag w:uri="urn:schemas-microsoft-com:office:smarttags" w:element="metricconverter">
        <w:smartTagPr>
          <w:attr w:name="ProductID" w:val="66,8 м3"/>
        </w:smartTagPr>
        <w:r w:rsidRPr="007B1856">
          <w:rPr>
            <w:rFonts w:ascii="Times New Roman" w:eastAsia="Times New Roman" w:hAnsi="Times New Roman" w:cs="Times New Roman"/>
            <w:color w:val="000000"/>
            <w:sz w:val="24"/>
            <w:szCs w:val="24"/>
            <w:lang w:val="x-none" w:eastAsia="x-none"/>
          </w:rPr>
          <w:t>66,8</w:t>
        </w:r>
        <w:r w:rsidRPr="007B1856">
          <w:rPr>
            <w:rFonts w:ascii="Times New Roman" w:eastAsia="Times New Roman" w:hAnsi="Times New Roman" w:cs="Times New Roman"/>
            <w:color w:val="000000"/>
            <w:sz w:val="20"/>
            <w:szCs w:val="20"/>
            <w:lang w:val="x-none" w:eastAsia="x-none"/>
          </w:rPr>
          <w:t xml:space="preserve"> </w:t>
        </w:r>
        <w:r w:rsidRPr="007B1856">
          <w:rPr>
            <w:rFonts w:ascii="Times New Roman" w:eastAsia="Times New Roman" w:hAnsi="Times New Roman" w:cs="Times New Roman"/>
            <w:color w:val="000000"/>
            <w:sz w:val="24"/>
            <w:szCs w:val="24"/>
            <w:lang w:val="x-none" w:eastAsia="x-none"/>
          </w:rPr>
          <w:t>м</w:t>
        </w:r>
        <w:r w:rsidRPr="007B1856">
          <w:rPr>
            <w:rFonts w:ascii="Times New Roman" w:eastAsia="Times New Roman" w:hAnsi="Times New Roman" w:cs="Times New Roman"/>
            <w:color w:val="000000"/>
            <w:sz w:val="20"/>
            <w:szCs w:val="20"/>
            <w:vertAlign w:val="superscript"/>
            <w:lang w:val="x-none" w:eastAsia="x-none"/>
          </w:rPr>
          <w:t>3</w:t>
        </w:r>
      </w:smartTag>
      <w:r w:rsidRPr="007B1856">
        <w:rPr>
          <w:rFonts w:ascii="Times New Roman" w:eastAsia="Times New Roman" w:hAnsi="Times New Roman" w:cs="Times New Roman"/>
          <w:color w:val="000000"/>
          <w:sz w:val="24"/>
          <w:szCs w:val="24"/>
          <w:lang w:val="x-none" w:eastAsia="x-none"/>
        </w:rPr>
        <w:t>;</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x-none"/>
        </w:rPr>
      </w:pPr>
      <w:r w:rsidRPr="007B1856">
        <w:rPr>
          <w:rFonts w:ascii="Times New Roman" w:eastAsia="Times New Roman" w:hAnsi="Times New Roman" w:cs="Times New Roman"/>
          <w:color w:val="000000"/>
          <w:sz w:val="24"/>
          <w:szCs w:val="24"/>
          <w:lang w:eastAsia="x-none"/>
        </w:rPr>
        <w:t>- </w:t>
      </w:r>
      <w:r w:rsidRPr="007B1856">
        <w:rPr>
          <w:rFonts w:ascii="Times New Roman" w:eastAsia="Times New Roman" w:hAnsi="Times New Roman" w:cs="Times New Roman"/>
          <w:color w:val="000000"/>
          <w:sz w:val="24"/>
          <w:szCs w:val="24"/>
          <w:lang w:val="x-none" w:eastAsia="x-none"/>
        </w:rPr>
        <w:t xml:space="preserve">при аварии на котельных: 576, 252 и </w:t>
      </w:r>
      <w:smartTag w:uri="urn:schemas-microsoft-com:office:smarttags" w:element="metricconverter">
        <w:smartTagPr>
          <w:attr w:name="ProductID" w:val="18 м3"/>
        </w:smartTagPr>
        <w:r w:rsidRPr="007B1856">
          <w:rPr>
            <w:rFonts w:ascii="Times New Roman" w:eastAsia="Times New Roman" w:hAnsi="Times New Roman" w:cs="Times New Roman"/>
            <w:color w:val="000000"/>
            <w:sz w:val="24"/>
            <w:szCs w:val="24"/>
            <w:lang w:val="x-none" w:eastAsia="x-none"/>
          </w:rPr>
          <w:t>18 м</w:t>
        </w:r>
        <w:r w:rsidRPr="007B1856">
          <w:rPr>
            <w:rFonts w:ascii="Times New Roman" w:eastAsia="Times New Roman" w:hAnsi="Times New Roman" w:cs="Times New Roman"/>
            <w:color w:val="000000"/>
            <w:sz w:val="20"/>
            <w:szCs w:val="20"/>
            <w:vertAlign w:val="superscript"/>
            <w:lang w:val="x-none" w:eastAsia="x-none"/>
          </w:rPr>
          <w:t>3</w:t>
        </w:r>
      </w:smartTag>
      <w:r w:rsidRPr="007B1856">
        <w:rPr>
          <w:rFonts w:ascii="Times New Roman" w:eastAsia="Times New Roman" w:hAnsi="Times New Roman" w:cs="Times New Roman"/>
          <w:color w:val="000000"/>
          <w:sz w:val="24"/>
          <w:szCs w:val="24"/>
          <w:lang w:val="x-none" w:eastAsia="x-none"/>
        </w:rPr>
        <w:t>;</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vertAlign w:val="subscript"/>
          <w:lang w:val="x-none" w:eastAsia="x-none"/>
        </w:rPr>
      </w:pPr>
      <w:r w:rsidRPr="007B1856">
        <w:rPr>
          <w:rFonts w:ascii="Times New Roman" w:eastAsia="Times New Roman" w:hAnsi="Times New Roman" w:cs="Times New Roman"/>
          <w:color w:val="000000"/>
          <w:sz w:val="24"/>
          <w:szCs w:val="24"/>
          <w:lang w:val="x-none" w:eastAsia="x-none"/>
        </w:rPr>
        <w:t>имущество третьих лиц не пострадало.</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sz w:val="24"/>
          <w:szCs w:val="24"/>
          <w:lang w:val="x-none" w:eastAsia="x-none"/>
        </w:rPr>
        <w:t xml:space="preserve">Прямые потери </w:t>
      </w:r>
      <w:r w:rsidRPr="007B1856">
        <w:rPr>
          <w:rFonts w:ascii="Times New Roman" w:eastAsia="Times New Roman" w:hAnsi="Times New Roman" w:cs="Times New Roman"/>
          <w:bCs/>
          <w:sz w:val="24"/>
          <w:szCs w:val="24"/>
          <w:lang w:val="x-none" w:eastAsia="x-none"/>
        </w:rPr>
        <w:t xml:space="preserve">условно определяются исходя из двух составляющих: балансовой стоимости участка газопровода (котельной с оборудованием) и ущерба нанесенного уничтожением газа. </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 xml:space="preserve">Стоимость 1 п/м повреждённого участка газопровода диаметра </w:t>
      </w:r>
      <w:smartTag w:uri="urn:schemas-microsoft-com:office:smarttags" w:element="metricconverter">
        <w:smartTagPr>
          <w:attr w:name="ProductID" w:val="0,1 м"/>
        </w:smartTagPr>
        <w:r w:rsidRPr="007B1856">
          <w:rPr>
            <w:rFonts w:ascii="Times New Roman" w:eastAsia="Times New Roman" w:hAnsi="Times New Roman" w:cs="Times New Roman"/>
            <w:bCs/>
            <w:sz w:val="24"/>
            <w:szCs w:val="24"/>
            <w:lang w:val="x-none" w:eastAsia="x-none"/>
          </w:rPr>
          <w:t>0,1 м</w:t>
        </w:r>
      </w:smartTag>
      <w:r w:rsidRPr="007B1856">
        <w:rPr>
          <w:rFonts w:ascii="Times New Roman" w:eastAsia="Times New Roman" w:hAnsi="Times New Roman" w:cs="Times New Roman"/>
          <w:bCs/>
          <w:sz w:val="24"/>
          <w:szCs w:val="24"/>
          <w:lang w:val="x-none" w:eastAsia="x-none"/>
        </w:rPr>
        <w:t xml:space="preserve"> - 1,0 тыс. руб.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 xml:space="preserve">В расчётах берём в среднем замену участка длиной </w:t>
      </w:r>
      <w:smartTag w:uri="urn:schemas-microsoft-com:office:smarttags" w:element="metricconverter">
        <w:smartTagPr>
          <w:attr w:name="ProductID" w:val="20 м"/>
        </w:smartTagPr>
        <w:r w:rsidRPr="007B1856">
          <w:rPr>
            <w:rFonts w:ascii="Times New Roman" w:eastAsia="Times New Roman" w:hAnsi="Times New Roman" w:cs="Times New Roman"/>
            <w:bCs/>
            <w:sz w:val="24"/>
            <w:szCs w:val="24"/>
            <w:lang w:val="x-none" w:eastAsia="x-none"/>
          </w:rPr>
          <w:t>20 м</w:t>
        </w:r>
      </w:smartTag>
      <w:r w:rsidRPr="007B1856">
        <w:rPr>
          <w:rFonts w:ascii="Times New Roman" w:eastAsia="Times New Roman" w:hAnsi="Times New Roman" w:cs="Times New Roman"/>
          <w:bCs/>
          <w:sz w:val="24"/>
          <w:szCs w:val="24"/>
          <w:lang w:val="x-none" w:eastAsia="x-none"/>
        </w:rPr>
        <w:t>. Стоимость повреждённого участка в этом случае составит 20 тыс. рублей.</w:t>
      </w:r>
      <w:r w:rsidRPr="007B1856">
        <w:rPr>
          <w:rFonts w:ascii="Times New Roman" w:eastAsia="Times New Roman" w:hAnsi="Times New Roman" w:cs="Times New Roman"/>
          <w:bCs/>
          <w:sz w:val="24"/>
          <w:szCs w:val="24"/>
          <w:lang w:eastAsia="x-none"/>
        </w:rPr>
        <w:t xml:space="preserve"> </w:t>
      </w:r>
      <w:r w:rsidRPr="007B1856">
        <w:rPr>
          <w:rFonts w:ascii="Times New Roman" w:eastAsia="Times New Roman" w:hAnsi="Times New Roman" w:cs="Times New Roman"/>
          <w:bCs/>
          <w:sz w:val="24"/>
          <w:szCs w:val="24"/>
          <w:lang w:val="x-none" w:eastAsia="x-none"/>
        </w:rPr>
        <w:t>Балансовая стоимость ГРП с оборудованием в среднем составляет  3,0 – 5,0 млн. руб.</w:t>
      </w:r>
      <w:r w:rsidRPr="007B1856">
        <w:rPr>
          <w:rFonts w:ascii="Times New Roman" w:eastAsia="Times New Roman" w:hAnsi="Times New Roman" w:cs="Times New Roman"/>
          <w:bCs/>
          <w:sz w:val="24"/>
          <w:szCs w:val="24"/>
          <w:lang w:eastAsia="x-none"/>
        </w:rPr>
        <w:t xml:space="preserve"> </w:t>
      </w:r>
      <w:r w:rsidRPr="007B1856">
        <w:rPr>
          <w:rFonts w:ascii="Times New Roman" w:eastAsia="Times New Roman" w:hAnsi="Times New Roman" w:cs="Times New Roman"/>
          <w:bCs/>
          <w:sz w:val="24"/>
          <w:szCs w:val="24"/>
          <w:lang w:val="x-none" w:eastAsia="x-none"/>
        </w:rPr>
        <w:t xml:space="preserve">Балансовая стоимость котельных с оборудованием составляет: 15. 10 и 5 млн. руб. Стоимость природного газа составляет: 235, 2025,  886 и 63  руб. </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Транспортные расходы, надбавки к заработной плате и затраты на электроэнергию могут составить 10 тыс. руб.</w:t>
      </w:r>
      <w:r w:rsidRPr="007B1856">
        <w:rPr>
          <w:rFonts w:ascii="Times New Roman" w:eastAsia="Times New Roman" w:hAnsi="Times New Roman" w:cs="Times New Roman"/>
          <w:bCs/>
          <w:sz w:val="24"/>
          <w:szCs w:val="24"/>
          <w:lang w:eastAsia="x-none"/>
        </w:rPr>
        <w:t xml:space="preserve"> </w:t>
      </w:r>
      <w:r w:rsidRPr="007B1856">
        <w:rPr>
          <w:rFonts w:ascii="Times New Roman" w:eastAsia="Times New Roman" w:hAnsi="Times New Roman" w:cs="Times New Roman"/>
          <w:bCs/>
          <w:sz w:val="24"/>
          <w:szCs w:val="24"/>
          <w:lang w:val="x-none" w:eastAsia="x-none"/>
        </w:rPr>
        <w:t>Сумма прямого ущерба в данном случае может составить:</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 xml:space="preserve">а) при взрыве на участке газопровода – </w:t>
      </w:r>
      <w:r w:rsidR="00B33930">
        <w:rPr>
          <w:rFonts w:ascii="Times New Roman" w:eastAsia="Times New Roman" w:hAnsi="Times New Roman" w:cs="Times New Roman"/>
          <w:bCs/>
          <w:sz w:val="24"/>
          <w:szCs w:val="24"/>
          <w:lang w:val="x-none" w:eastAsia="x-none"/>
        </w:rPr>
        <w:t>2024</w:t>
      </w:r>
      <w:r w:rsidRPr="007B1856">
        <w:rPr>
          <w:rFonts w:ascii="Times New Roman" w:eastAsia="Times New Roman" w:hAnsi="Times New Roman" w:cs="Times New Roman"/>
          <w:bCs/>
          <w:sz w:val="24"/>
          <w:szCs w:val="24"/>
          <w:lang w:val="x-none" w:eastAsia="x-none"/>
        </w:rPr>
        <w:t>5 тыс. руб.;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x-none"/>
        </w:rPr>
      </w:pPr>
      <w:r w:rsidRPr="007B1856">
        <w:rPr>
          <w:rFonts w:ascii="Times New Roman" w:eastAsia="Times New Roman" w:hAnsi="Times New Roman" w:cs="Times New Roman"/>
          <w:bCs/>
          <w:sz w:val="24"/>
          <w:szCs w:val="24"/>
          <w:lang w:val="x-none" w:eastAsia="x-none"/>
        </w:rPr>
        <w:t>б) при взрыве в ГРП (ШРП) –  от 3 млн. 010 тыс. рублей до 5 млн. 011 тыс. рублей;</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7B1856">
        <w:rPr>
          <w:rFonts w:ascii="Times New Roman" w:eastAsia="Times New Roman" w:hAnsi="Times New Roman" w:cs="Times New Roman"/>
          <w:b/>
          <w:sz w:val="24"/>
          <w:szCs w:val="24"/>
          <w:lang w:val="x-none" w:eastAsia="x-none"/>
        </w:rPr>
        <w:t>П</w:t>
      </w:r>
      <w:r w:rsidRPr="007B1856">
        <w:rPr>
          <w:rFonts w:ascii="Times New Roman" w:eastAsia="Times New Roman" w:hAnsi="Times New Roman" w:cs="Times New Roman"/>
          <w:b/>
          <w:sz w:val="24"/>
          <w:szCs w:val="24"/>
          <w:vertAlign w:val="subscript"/>
          <w:lang w:val="x-none" w:eastAsia="x-none"/>
        </w:rPr>
        <w:t>ла</w:t>
      </w:r>
      <w:r w:rsidRPr="007B1856">
        <w:rPr>
          <w:rFonts w:ascii="Times New Roman" w:eastAsia="Times New Roman" w:hAnsi="Times New Roman" w:cs="Times New Roman"/>
          <w:b/>
          <w:sz w:val="24"/>
          <w:szCs w:val="24"/>
          <w:lang w:val="x-none" w:eastAsia="x-none"/>
        </w:rPr>
        <w:t xml:space="preserve">- </w:t>
      </w:r>
      <w:r w:rsidRPr="007B1856">
        <w:rPr>
          <w:rFonts w:ascii="Times New Roman" w:eastAsia="Times New Roman" w:hAnsi="Times New Roman" w:cs="Times New Roman"/>
          <w:sz w:val="24"/>
          <w:szCs w:val="24"/>
          <w:lang w:val="x-none" w:eastAsia="x-none"/>
        </w:rPr>
        <w:t>затраты на локализацию (ликвидацию) и расследование аварии.</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Затраты на локализацию (ликвидацию) и расследование аварии. </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При расчете затрат на ликвидацию последствий аварии принято привлечение 2-х противопожарных расчетов при тушении пожара в случае возгорания газа и 1 ремонтно-</w:t>
      </w:r>
      <w:r w:rsidRPr="007B1856">
        <w:rPr>
          <w:rFonts w:ascii="Times New Roman" w:eastAsia="Times New Roman" w:hAnsi="Times New Roman" w:cs="Times New Roman"/>
          <w:color w:val="000000"/>
          <w:sz w:val="24"/>
          <w:szCs w:val="24"/>
          <w:lang w:eastAsia="ru-RU"/>
        </w:rPr>
        <w:lastRenderedPageBreak/>
        <w:t>восстановительной бригады для отключения повреждённого участка газопровода.</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Расходы, связанные с ликвидацией последствий аварии, могут составить:</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на участке газопровода - до 50 тыс. руб.;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на АГРС</w:t>
      </w:r>
      <w:r w:rsidR="00167456">
        <w:rPr>
          <w:rFonts w:ascii="Times New Roman" w:eastAsia="Times New Roman" w:hAnsi="Times New Roman" w:cs="Times New Roman"/>
          <w:bCs/>
          <w:sz w:val="24"/>
          <w:szCs w:val="24"/>
          <w:lang w:eastAsia="x-none"/>
        </w:rPr>
        <w:t>0,,</w:t>
      </w:r>
      <w:r w:rsidRPr="007B1856">
        <w:rPr>
          <w:rFonts w:ascii="Times New Roman" w:eastAsia="Times New Roman" w:hAnsi="Times New Roman" w:cs="Times New Roman"/>
          <w:bCs/>
          <w:sz w:val="24"/>
          <w:szCs w:val="24"/>
          <w:lang w:val="x-none" w:eastAsia="x-none"/>
        </w:rPr>
        <w:t xml:space="preserve"> (ГРП (ГРПШ) – до 100 тыс. руб.;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val="x-none" w:eastAsia="x-none"/>
        </w:rPr>
      </w:pPr>
      <w:r w:rsidRPr="007B1856">
        <w:rPr>
          <w:rFonts w:ascii="Times New Roman" w:eastAsia="Times New Roman" w:hAnsi="Times New Roman" w:cs="Times New Roman"/>
          <w:b/>
          <w:sz w:val="24"/>
          <w:szCs w:val="24"/>
          <w:lang w:val="x-none" w:eastAsia="x-none"/>
        </w:rPr>
        <w:t>П</w:t>
      </w:r>
      <w:r w:rsidRPr="007B1856">
        <w:rPr>
          <w:rFonts w:ascii="Times New Roman" w:eastAsia="Times New Roman" w:hAnsi="Times New Roman" w:cs="Times New Roman"/>
          <w:b/>
          <w:sz w:val="24"/>
          <w:szCs w:val="24"/>
          <w:vertAlign w:val="subscript"/>
          <w:lang w:val="x-none" w:eastAsia="x-none"/>
        </w:rPr>
        <w:t>сэ</w:t>
      </w:r>
      <w:r w:rsidRPr="007B1856">
        <w:rPr>
          <w:rFonts w:ascii="Times New Roman" w:eastAsia="Times New Roman" w:hAnsi="Times New Roman" w:cs="Times New Roman"/>
          <w:b/>
          <w:sz w:val="24"/>
          <w:szCs w:val="24"/>
          <w:lang w:val="x-none" w:eastAsia="x-none"/>
        </w:rPr>
        <w:t xml:space="preserve">- </w:t>
      </w:r>
      <w:r w:rsidRPr="007B1856">
        <w:rPr>
          <w:rFonts w:ascii="Times New Roman" w:eastAsia="Times New Roman" w:hAnsi="Times New Roman" w:cs="Times New Roman"/>
          <w:sz w:val="24"/>
          <w:szCs w:val="24"/>
          <w:lang w:val="x-none" w:eastAsia="x-none"/>
        </w:rPr>
        <w:t>социально-экономические потери (затраты, понесенные вследствие гибели и травматизма).</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sz w:val="24"/>
          <w:szCs w:val="24"/>
          <w:lang w:val="x-none" w:eastAsia="x-none"/>
        </w:rPr>
        <w:t>Р</w:t>
      </w:r>
      <w:r w:rsidRPr="007B1856">
        <w:rPr>
          <w:rFonts w:ascii="Times New Roman" w:eastAsia="Times New Roman" w:hAnsi="Times New Roman" w:cs="Times New Roman"/>
          <w:bCs/>
          <w:sz w:val="24"/>
          <w:szCs w:val="24"/>
          <w:lang w:val="x-none" w:eastAsia="x-none"/>
        </w:rPr>
        <w:t>азмеры компенсации за ущерб жизни и здоровью персонала станции и населения в случае аварии определяются в соответствии с Постановлением Правительства РФ от 28.04.2001</w:t>
      </w:r>
      <w:r w:rsidRPr="007B1856">
        <w:rPr>
          <w:rFonts w:ascii="Times New Roman" w:eastAsia="Times New Roman" w:hAnsi="Times New Roman" w:cs="Times New Roman"/>
          <w:bCs/>
          <w:sz w:val="24"/>
          <w:szCs w:val="24"/>
          <w:lang w:eastAsia="x-none"/>
        </w:rPr>
        <w:t> </w:t>
      </w:r>
      <w:r w:rsidRPr="007B1856">
        <w:rPr>
          <w:rFonts w:ascii="Times New Roman" w:eastAsia="Times New Roman" w:hAnsi="Times New Roman" w:cs="Times New Roman"/>
          <w:bCs/>
          <w:sz w:val="24"/>
          <w:szCs w:val="24"/>
          <w:lang w:val="x-none" w:eastAsia="x-none"/>
        </w:rPr>
        <w:t>г. №332 «Об утверждении порядка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w:t>
      </w:r>
      <w:r w:rsidRPr="007B1856">
        <w:rPr>
          <w:rFonts w:ascii="Times New Roman" w:eastAsia="Times New Roman" w:hAnsi="Times New Roman" w:cs="Times New Roman"/>
          <w:bCs/>
          <w:sz w:val="24"/>
          <w:szCs w:val="24"/>
          <w:lang w:eastAsia="x-none"/>
        </w:rPr>
        <w:t xml:space="preserve"> </w:t>
      </w:r>
      <w:r w:rsidRPr="007B1856">
        <w:rPr>
          <w:rFonts w:ascii="Times New Roman" w:eastAsia="Times New Roman" w:hAnsi="Times New Roman" w:cs="Times New Roman"/>
          <w:bCs/>
          <w:sz w:val="24"/>
          <w:szCs w:val="24"/>
          <w:lang w:val="x-none" w:eastAsia="x-none"/>
        </w:rPr>
        <w:t>Социальный ущерб при аварии связанной с разгерметизацией участка газопровода и технологического оборудования, будет определяться числом погибших и получивших клинические симптомы поражения. Экономическая составляющая социального ущерба, если принять, что стоимость лечения одного пострадавшего - 15 тыс. руб., а компенсация семье погибшего - 150 тыс. руб., может составить:</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eastAsia="x-none"/>
        </w:rPr>
        <w:t>- </w:t>
      </w:r>
      <w:r w:rsidRPr="007B1856">
        <w:rPr>
          <w:rFonts w:ascii="Times New Roman" w:eastAsia="Times New Roman" w:hAnsi="Times New Roman" w:cs="Times New Roman"/>
          <w:bCs/>
          <w:sz w:val="24"/>
          <w:szCs w:val="24"/>
          <w:lang w:val="x-none" w:eastAsia="x-none"/>
        </w:rPr>
        <w:t>при 1 пострадавшем – 15 тыс. рублей;</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eastAsia="x-none"/>
        </w:rPr>
        <w:t>- </w:t>
      </w:r>
      <w:r w:rsidRPr="007B1856">
        <w:rPr>
          <w:rFonts w:ascii="Times New Roman" w:eastAsia="Times New Roman" w:hAnsi="Times New Roman" w:cs="Times New Roman"/>
          <w:bCs/>
          <w:sz w:val="24"/>
          <w:szCs w:val="24"/>
          <w:lang w:val="x-none" w:eastAsia="x-none"/>
        </w:rPr>
        <w:t>при 1 погибшем и 3 пострадавших – 195 тыс. рублей;</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val="x-none" w:eastAsia="x-none"/>
        </w:rPr>
      </w:pPr>
      <w:r w:rsidRPr="007B1856">
        <w:rPr>
          <w:rFonts w:ascii="Times New Roman" w:eastAsia="Times New Roman" w:hAnsi="Times New Roman" w:cs="Times New Roman"/>
          <w:bCs/>
          <w:sz w:val="24"/>
          <w:szCs w:val="24"/>
          <w:lang w:eastAsia="x-none"/>
        </w:rPr>
        <w:t>- </w:t>
      </w:r>
      <w:r w:rsidRPr="007B1856">
        <w:rPr>
          <w:rFonts w:ascii="Times New Roman" w:eastAsia="Times New Roman" w:hAnsi="Times New Roman" w:cs="Times New Roman"/>
          <w:bCs/>
          <w:sz w:val="24"/>
          <w:szCs w:val="24"/>
          <w:lang w:val="x-none" w:eastAsia="x-none"/>
        </w:rPr>
        <w:t>при 1 погибшем и 7 пострадавших – 255 тыс. рублей</w:t>
      </w:r>
      <w:r w:rsidRPr="007B1856">
        <w:rPr>
          <w:rFonts w:ascii="Times New Roman" w:eastAsia="Times New Roman" w:hAnsi="Times New Roman" w:cs="Times New Roman"/>
          <w:b/>
          <w:bCs/>
          <w:sz w:val="24"/>
          <w:szCs w:val="24"/>
          <w:lang w:val="x-none" w:eastAsia="x-none"/>
        </w:rPr>
        <w:t>.</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B1856">
        <w:rPr>
          <w:rFonts w:ascii="Times New Roman" w:eastAsia="Times New Roman" w:hAnsi="Times New Roman" w:cs="Times New Roman"/>
          <w:color w:val="000000"/>
          <w:sz w:val="24"/>
          <w:szCs w:val="24"/>
          <w:lang w:eastAsia="ru-RU"/>
        </w:rPr>
        <w:t>Косвенный ущерб определяется как часть доходов, недополученных объектами</w:t>
      </w:r>
      <w:r w:rsidRPr="007B1856">
        <w:rPr>
          <w:rFonts w:ascii="Times New Roman" w:eastAsia="Times New Roman" w:hAnsi="Times New Roman" w:cs="Times New Roman"/>
          <w:sz w:val="24"/>
          <w:szCs w:val="24"/>
          <w:lang w:eastAsia="ru-RU"/>
        </w:rPr>
        <w:t xml:space="preserve"> </w:t>
      </w:r>
      <w:r w:rsidRPr="007B1856">
        <w:rPr>
          <w:rFonts w:ascii="Times New Roman" w:eastAsia="Times New Roman" w:hAnsi="Times New Roman" w:cs="Times New Roman"/>
          <w:color w:val="000000"/>
          <w:sz w:val="24"/>
          <w:szCs w:val="24"/>
          <w:lang w:eastAsia="ru-RU"/>
        </w:rPr>
        <w:t xml:space="preserve">в результате простоя, зарплата и условно-постоянные расходы за время простоя и убытки, вызванные уплатой различных неустоек, штрафов, пени и пр. Он может составить от 100 тыс. до </w:t>
      </w:r>
      <w:r w:rsidRPr="007B1856">
        <w:rPr>
          <w:rFonts w:ascii="Times New Roman" w:eastAsia="Times New Roman" w:hAnsi="Times New Roman" w:cs="Times New Roman"/>
          <w:bCs/>
          <w:sz w:val="24"/>
          <w:szCs w:val="24"/>
          <w:lang w:eastAsia="ru-RU"/>
        </w:rPr>
        <w:t>1 млн. тыс. руб.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7B1856">
        <w:rPr>
          <w:rFonts w:ascii="Times New Roman" w:eastAsia="Times New Roman" w:hAnsi="Times New Roman" w:cs="Times New Roman"/>
          <w:b/>
          <w:bCs/>
          <w:sz w:val="24"/>
          <w:szCs w:val="24"/>
          <w:lang w:eastAsia="ru-RU"/>
        </w:rPr>
        <w:t>П</w:t>
      </w:r>
      <w:r w:rsidRPr="007B1856">
        <w:rPr>
          <w:rFonts w:ascii="Times New Roman" w:eastAsia="Times New Roman" w:hAnsi="Times New Roman" w:cs="Times New Roman"/>
          <w:b/>
          <w:bCs/>
          <w:sz w:val="24"/>
          <w:szCs w:val="24"/>
          <w:vertAlign w:val="subscript"/>
          <w:lang w:eastAsia="ru-RU"/>
        </w:rPr>
        <w:t>экол</w:t>
      </w:r>
      <w:r w:rsidRPr="007B1856">
        <w:rPr>
          <w:rFonts w:ascii="Times New Roman" w:eastAsia="Times New Roman" w:hAnsi="Times New Roman" w:cs="Times New Roman"/>
          <w:bCs/>
          <w:sz w:val="24"/>
          <w:szCs w:val="24"/>
          <w:lang w:eastAsia="ru-RU"/>
        </w:rPr>
        <w:t>- экологический ущерб (урон, нанесенный объектам окружающей природной среды).</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При выбросе природного газа возможно загрязнение атмосферы. </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sz w:val="24"/>
          <w:szCs w:val="24"/>
          <w:lang w:eastAsia="ru-RU"/>
        </w:rPr>
        <w:t xml:space="preserve">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 </w:t>
      </w:r>
      <w:r w:rsidRPr="007B1856">
        <w:rPr>
          <w:rFonts w:ascii="Times New Roman" w:eastAsia="Times New Roman" w:hAnsi="Times New Roman" w:cs="Times New Roman"/>
          <w:color w:val="000000"/>
          <w:sz w:val="24"/>
          <w:szCs w:val="24"/>
          <w:lang w:eastAsia="ru-RU"/>
        </w:rPr>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Расчет производился в соответствии по формуле:</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iCs/>
          <w:color w:val="000000"/>
          <w:sz w:val="24"/>
          <w:szCs w:val="24"/>
          <w:lang w:eastAsia="ru-RU"/>
        </w:rPr>
        <w:t>Эа=5.( Нба</w:t>
      </w:r>
      <w:r w:rsidRPr="007B1856">
        <w:rPr>
          <w:rFonts w:ascii="Times New Roman" w:eastAsia="Times New Roman" w:hAnsi="Times New Roman" w:cs="Times New Roman"/>
          <w:iCs/>
          <w:color w:val="000000"/>
          <w:sz w:val="24"/>
          <w:szCs w:val="24"/>
          <w:lang w:val="en-US" w:eastAsia="ru-RU"/>
        </w:rPr>
        <w:t>i</w:t>
      </w:r>
      <w:r w:rsidRPr="007B1856">
        <w:rPr>
          <w:rFonts w:ascii="Times New Roman" w:eastAsia="Times New Roman" w:hAnsi="Times New Roman" w:cs="Times New Roman"/>
          <w:iCs/>
          <w:color w:val="000000"/>
          <w:sz w:val="24"/>
          <w:szCs w:val="24"/>
          <w:lang w:eastAsia="ru-RU"/>
        </w:rPr>
        <w:t xml:space="preserve"> Ми</w:t>
      </w:r>
      <w:r w:rsidRPr="007B1856">
        <w:rPr>
          <w:rFonts w:ascii="Times New Roman" w:eastAsia="Times New Roman" w:hAnsi="Times New Roman" w:cs="Times New Roman"/>
          <w:iCs/>
          <w:color w:val="000000"/>
          <w:sz w:val="24"/>
          <w:szCs w:val="24"/>
          <w:lang w:val="en-US" w:eastAsia="ru-RU"/>
        </w:rPr>
        <w:t>i</w:t>
      </w:r>
      <w:r w:rsidRPr="007B1856">
        <w:rPr>
          <w:rFonts w:ascii="Times New Roman" w:eastAsia="Times New Roman" w:hAnsi="Times New Roman" w:cs="Times New Roman"/>
          <w:iCs/>
          <w:color w:val="000000"/>
          <w:sz w:val="24"/>
          <w:szCs w:val="24"/>
          <w:lang w:eastAsia="ru-RU"/>
        </w:rPr>
        <w:t xml:space="preserve"> )·Ки Кэа</w:t>
      </w:r>
      <w:r w:rsidRPr="007B1856">
        <w:rPr>
          <w:rFonts w:ascii="Times New Roman" w:eastAsia="Times New Roman" w:hAnsi="Times New Roman" w:cs="Times New Roman"/>
          <w:color w:val="000000"/>
          <w:sz w:val="24"/>
          <w:szCs w:val="24"/>
          <w:lang w:eastAsia="ru-RU"/>
        </w:rPr>
        <w:t>,</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где </w:t>
      </w:r>
      <w:r w:rsidRPr="007B1856">
        <w:rPr>
          <w:rFonts w:ascii="Times New Roman" w:eastAsia="Times New Roman" w:hAnsi="Times New Roman" w:cs="Times New Roman"/>
          <w:iCs/>
          <w:color w:val="000000"/>
          <w:sz w:val="24"/>
          <w:szCs w:val="24"/>
          <w:lang w:eastAsia="ru-RU"/>
        </w:rPr>
        <w:t>Нба</w:t>
      </w:r>
      <w:r w:rsidRPr="007B1856">
        <w:rPr>
          <w:rFonts w:ascii="Times New Roman" w:eastAsia="Times New Roman" w:hAnsi="Times New Roman" w:cs="Times New Roman"/>
          <w:iCs/>
          <w:color w:val="000000"/>
          <w:sz w:val="24"/>
          <w:szCs w:val="24"/>
          <w:lang w:val="en-US" w:eastAsia="ru-RU"/>
        </w:rPr>
        <w:t>i</w:t>
      </w:r>
      <w:r w:rsidRPr="007B1856">
        <w:rPr>
          <w:rFonts w:ascii="Times New Roman" w:eastAsia="Times New Roman" w:hAnsi="Times New Roman" w:cs="Times New Roman"/>
          <w:iCs/>
          <w:color w:val="000000"/>
          <w:sz w:val="24"/>
          <w:szCs w:val="24"/>
          <w:lang w:eastAsia="ru-RU"/>
        </w:rPr>
        <w:t xml:space="preserve"> </w:t>
      </w:r>
      <w:r w:rsidRPr="007B1856">
        <w:rPr>
          <w:rFonts w:ascii="Times New Roman" w:eastAsia="Times New Roman" w:hAnsi="Times New Roman" w:cs="Times New Roman"/>
          <w:color w:val="000000"/>
          <w:sz w:val="24"/>
          <w:szCs w:val="24"/>
          <w:lang w:eastAsia="ru-RU"/>
        </w:rPr>
        <w:t>- базовый норматив платы за выброс в атмосферу газов и продуктов горения.</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iCs/>
          <w:color w:val="000000"/>
          <w:sz w:val="24"/>
          <w:szCs w:val="24"/>
          <w:lang w:eastAsia="ru-RU"/>
        </w:rPr>
        <w:t>Нба</w:t>
      </w:r>
      <w:r w:rsidRPr="007B1856">
        <w:rPr>
          <w:rFonts w:ascii="Times New Roman" w:eastAsia="Times New Roman" w:hAnsi="Times New Roman" w:cs="Times New Roman"/>
          <w:iCs/>
          <w:color w:val="000000"/>
          <w:sz w:val="24"/>
          <w:szCs w:val="24"/>
          <w:lang w:val="en-US" w:eastAsia="ru-RU"/>
        </w:rPr>
        <w:t>i</w:t>
      </w:r>
      <w:r w:rsidRPr="007B1856">
        <w:rPr>
          <w:rFonts w:ascii="Times New Roman" w:eastAsia="Times New Roman" w:hAnsi="Times New Roman" w:cs="Times New Roman"/>
          <w:iCs/>
          <w:color w:val="000000"/>
          <w:sz w:val="24"/>
          <w:szCs w:val="24"/>
          <w:lang w:eastAsia="ru-RU"/>
        </w:rPr>
        <w:t xml:space="preserve"> </w:t>
      </w:r>
      <w:r w:rsidRPr="007B1856">
        <w:rPr>
          <w:rFonts w:ascii="Times New Roman" w:eastAsia="Times New Roman" w:hAnsi="Times New Roman" w:cs="Times New Roman"/>
          <w:color w:val="000000"/>
          <w:sz w:val="24"/>
          <w:szCs w:val="24"/>
          <w:lang w:eastAsia="ru-RU"/>
        </w:rPr>
        <w:t>принимался равным 25 руб./т.</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iCs/>
          <w:color w:val="000000"/>
          <w:sz w:val="24"/>
          <w:szCs w:val="24"/>
          <w:lang w:eastAsia="ru-RU"/>
        </w:rPr>
        <w:t>Ми</w:t>
      </w:r>
      <w:r w:rsidRPr="007B1856">
        <w:rPr>
          <w:rFonts w:ascii="Times New Roman" w:eastAsia="Times New Roman" w:hAnsi="Times New Roman" w:cs="Times New Roman"/>
          <w:iCs/>
          <w:color w:val="000000"/>
          <w:sz w:val="24"/>
          <w:szCs w:val="24"/>
          <w:lang w:val="en-US" w:eastAsia="ru-RU"/>
        </w:rPr>
        <w:t>i</w:t>
      </w:r>
      <w:r w:rsidRPr="007B1856">
        <w:rPr>
          <w:rFonts w:ascii="Times New Roman" w:eastAsia="Times New Roman" w:hAnsi="Times New Roman" w:cs="Times New Roman"/>
          <w:iCs/>
          <w:color w:val="000000"/>
          <w:sz w:val="24"/>
          <w:szCs w:val="24"/>
          <w:lang w:eastAsia="ru-RU"/>
        </w:rPr>
        <w:t xml:space="preserve"> </w:t>
      </w:r>
      <w:r w:rsidRPr="007B1856">
        <w:rPr>
          <w:rFonts w:ascii="Times New Roman" w:eastAsia="Times New Roman" w:hAnsi="Times New Roman" w:cs="Times New Roman"/>
          <w:color w:val="000000"/>
          <w:sz w:val="24"/>
          <w:szCs w:val="24"/>
          <w:lang w:eastAsia="ru-RU"/>
        </w:rPr>
        <w:t xml:space="preserve">- масса </w:t>
      </w:r>
      <w:r w:rsidRPr="007B1856">
        <w:rPr>
          <w:rFonts w:ascii="Times New Roman" w:eastAsia="Times New Roman" w:hAnsi="Times New Roman" w:cs="Times New Roman"/>
          <w:iCs/>
          <w:color w:val="000000"/>
          <w:sz w:val="24"/>
          <w:szCs w:val="24"/>
          <w:lang w:val="en-US" w:eastAsia="ru-RU"/>
        </w:rPr>
        <w:t>i</w:t>
      </w:r>
      <w:r w:rsidRPr="007B1856">
        <w:rPr>
          <w:rFonts w:ascii="Times New Roman" w:eastAsia="Times New Roman" w:hAnsi="Times New Roman" w:cs="Times New Roman"/>
          <w:color w:val="000000"/>
          <w:sz w:val="24"/>
          <w:szCs w:val="24"/>
          <w:lang w:eastAsia="ru-RU"/>
        </w:rPr>
        <w:t>-го загрязняющего вещества, выброшенного в атмосферу при аварии (пожаре), т..</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iCs/>
          <w:color w:val="000000"/>
          <w:sz w:val="24"/>
          <w:szCs w:val="24"/>
          <w:lang w:eastAsia="ru-RU"/>
        </w:rPr>
        <w:t xml:space="preserve">Ки </w:t>
      </w:r>
      <w:r w:rsidRPr="007B1856">
        <w:rPr>
          <w:rFonts w:ascii="Times New Roman" w:eastAsia="Times New Roman" w:hAnsi="Times New Roman" w:cs="Times New Roman"/>
          <w:color w:val="000000"/>
          <w:sz w:val="24"/>
          <w:szCs w:val="24"/>
          <w:lang w:eastAsia="ru-RU"/>
        </w:rPr>
        <w:t>- коэффициент индексации платы за загрязнение окружающей природной среды.</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iCs/>
          <w:color w:val="000000"/>
          <w:sz w:val="24"/>
          <w:szCs w:val="24"/>
          <w:lang w:eastAsia="ru-RU"/>
        </w:rPr>
        <w:t xml:space="preserve">Кэа </w:t>
      </w:r>
      <w:r w:rsidRPr="007B1856">
        <w:rPr>
          <w:rFonts w:ascii="Times New Roman" w:eastAsia="Times New Roman" w:hAnsi="Times New Roman" w:cs="Times New Roman"/>
          <w:color w:val="000000"/>
          <w:sz w:val="24"/>
          <w:szCs w:val="24"/>
          <w:lang w:eastAsia="ru-RU"/>
        </w:rPr>
        <w:t>- коэффициент экологической ситуации и экологической значимости состояния атмосферного воздуха экономических районов Российской Федерации (для Центрального региона при выбросе загрязняющих веществ в атмосферу городов равен 1,1*1,2=1,32).</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B1856">
        <w:rPr>
          <w:rFonts w:ascii="Times New Roman" w:eastAsia="Times New Roman" w:hAnsi="Times New Roman" w:cs="Times New Roman"/>
          <w:color w:val="000000"/>
          <w:sz w:val="24"/>
          <w:szCs w:val="24"/>
          <w:lang w:eastAsia="ru-RU"/>
        </w:rPr>
        <w:t xml:space="preserve">Экологический ущерб для аварии на котельных и газопроводе не превысит 1 тыс. рублей. </w:t>
      </w:r>
      <w:r w:rsidRPr="007B1856">
        <w:rPr>
          <w:rFonts w:ascii="Times New Roman" w:eastAsia="Times New Roman" w:hAnsi="Times New Roman" w:cs="Times New Roman"/>
          <w:bCs/>
          <w:sz w:val="24"/>
          <w:szCs w:val="24"/>
          <w:lang w:eastAsia="ru-RU"/>
        </w:rPr>
        <w:t>Возможный материальный ущерб при чрезвычайных ситуациях на объектах газового хозяйства приведён в таблице ниже.</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x-none"/>
        </w:rPr>
      </w:pPr>
      <w:r w:rsidRPr="007B1856">
        <w:rPr>
          <w:rFonts w:ascii="Times New Roman" w:eastAsia="Times New Roman" w:hAnsi="Times New Roman" w:cs="Times New Roman"/>
          <w:b/>
          <w:bCs/>
          <w:sz w:val="20"/>
          <w:szCs w:val="20"/>
          <w:lang w:val="x-none" w:eastAsia="x-none"/>
        </w:rPr>
        <w:t>Таблица</w:t>
      </w:r>
      <w:r w:rsidRPr="007B1856">
        <w:rPr>
          <w:rFonts w:ascii="Times New Roman" w:eastAsia="Times New Roman" w:hAnsi="Times New Roman" w:cs="Times New Roman"/>
          <w:b/>
          <w:bCs/>
          <w:sz w:val="20"/>
          <w:szCs w:val="20"/>
          <w:lang w:eastAsia="x-none"/>
        </w:rPr>
        <w:t>.</w:t>
      </w:r>
      <w:r w:rsidRPr="007B1856">
        <w:rPr>
          <w:rFonts w:ascii="Times New Roman" w:eastAsia="Times New Roman" w:hAnsi="Times New Roman" w:cs="Times New Roman"/>
          <w:b/>
          <w:bCs/>
          <w:sz w:val="20"/>
          <w:szCs w:val="20"/>
          <w:lang w:val="x-none" w:eastAsia="x-none"/>
        </w:rPr>
        <w:t xml:space="preserve"> Размер возможного ущерба при ЧС на объектах газового хозяйства</w:t>
      </w:r>
      <w:r w:rsidRPr="007B1856">
        <w:rPr>
          <w:rFonts w:ascii="Times New Roman" w:eastAsia="Times New Roman" w:hAnsi="Times New Roman" w:cs="Times New Roman"/>
          <w:b/>
          <w:bCs/>
          <w:sz w:val="20"/>
          <w:szCs w:val="20"/>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705"/>
        <w:gridCol w:w="1321"/>
        <w:gridCol w:w="1771"/>
        <w:gridCol w:w="1167"/>
        <w:gridCol w:w="1821"/>
      </w:tblGrid>
      <w:tr w:rsidR="007B1856" w:rsidRPr="008278B9" w:rsidTr="008278B9">
        <w:tc>
          <w:tcPr>
            <w:tcW w:w="540" w:type="dxa"/>
            <w:vMerge w:val="restart"/>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w:t>
            </w:r>
          </w:p>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п/п</w:t>
            </w:r>
          </w:p>
        </w:tc>
        <w:tc>
          <w:tcPr>
            <w:tcW w:w="3239" w:type="dxa"/>
            <w:vMerge w:val="restart"/>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Наименование</w:t>
            </w:r>
            <w:r w:rsidR="008278B9" w:rsidRPr="008278B9">
              <w:rPr>
                <w:rFonts w:ascii="Times New Roman" w:eastAsia="Times New Roman" w:hAnsi="Times New Roman" w:cs="Times New Roman"/>
                <w:b/>
                <w:sz w:val="24"/>
                <w:szCs w:val="24"/>
                <w:lang w:eastAsia="ru-RU"/>
              </w:rPr>
              <w:t xml:space="preserve"> </w:t>
            </w:r>
            <w:r w:rsidRPr="008278B9">
              <w:rPr>
                <w:rFonts w:ascii="Times New Roman" w:eastAsia="Times New Roman" w:hAnsi="Times New Roman" w:cs="Times New Roman"/>
                <w:b/>
                <w:sz w:val="24"/>
                <w:szCs w:val="24"/>
                <w:lang w:eastAsia="ru-RU"/>
              </w:rPr>
              <w:t>объекта</w:t>
            </w:r>
          </w:p>
        </w:tc>
        <w:tc>
          <w:tcPr>
            <w:tcW w:w="3006" w:type="dxa"/>
            <w:gridSpan w:val="2"/>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Потери</w:t>
            </w:r>
          </w:p>
        </w:tc>
        <w:tc>
          <w:tcPr>
            <w:tcW w:w="1295" w:type="dxa"/>
            <w:vMerge w:val="restart"/>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Ущерб</w:t>
            </w:r>
          </w:p>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 xml:space="preserve">(млн. </w:t>
            </w:r>
            <w:r w:rsidRPr="008278B9">
              <w:rPr>
                <w:rFonts w:ascii="Times New Roman" w:eastAsia="Times New Roman" w:hAnsi="Times New Roman" w:cs="Times New Roman"/>
                <w:b/>
                <w:sz w:val="24"/>
                <w:szCs w:val="24"/>
                <w:lang w:eastAsia="ru-RU"/>
              </w:rPr>
              <w:lastRenderedPageBreak/>
              <w:t>руб)</w:t>
            </w:r>
          </w:p>
        </w:tc>
        <w:tc>
          <w:tcPr>
            <w:tcW w:w="1951" w:type="dxa"/>
            <w:vMerge w:val="restart"/>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lastRenderedPageBreak/>
              <w:t>Примечания</w:t>
            </w:r>
          </w:p>
        </w:tc>
      </w:tr>
      <w:tr w:rsidR="007B1856" w:rsidRPr="008278B9" w:rsidTr="008278B9">
        <w:tc>
          <w:tcPr>
            <w:tcW w:w="540" w:type="dxa"/>
            <w:vMerge/>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p>
        </w:tc>
        <w:tc>
          <w:tcPr>
            <w:tcW w:w="3239" w:type="dxa"/>
            <w:vMerge/>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p>
        </w:tc>
        <w:tc>
          <w:tcPr>
            <w:tcW w:w="1341" w:type="dxa"/>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погибшие</w:t>
            </w:r>
          </w:p>
        </w:tc>
        <w:tc>
          <w:tcPr>
            <w:tcW w:w="1665" w:type="dxa"/>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пострадавшие</w:t>
            </w:r>
          </w:p>
        </w:tc>
        <w:tc>
          <w:tcPr>
            <w:tcW w:w="1295" w:type="dxa"/>
            <w:vMerge/>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p>
        </w:tc>
        <w:tc>
          <w:tcPr>
            <w:tcW w:w="1951" w:type="dxa"/>
            <w:vMerge/>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p>
        </w:tc>
      </w:tr>
      <w:tr w:rsidR="007B1856" w:rsidRPr="007B1856" w:rsidTr="007B1856">
        <w:tc>
          <w:tcPr>
            <w:tcW w:w="54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eastAsia="ru-RU"/>
              </w:rPr>
            </w:pPr>
            <w:r w:rsidRPr="007B1856">
              <w:rPr>
                <w:rFonts w:ascii="Times New Roman" w:eastAsia="Times New Roman" w:hAnsi="Times New Roman" w:cs="Times New Roman"/>
                <w:sz w:val="20"/>
                <w:szCs w:val="24"/>
                <w:lang w:eastAsia="ru-RU"/>
              </w:rPr>
              <w:t>1</w:t>
            </w:r>
          </w:p>
        </w:tc>
        <w:tc>
          <w:tcPr>
            <w:tcW w:w="323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eastAsia="ru-RU"/>
              </w:rPr>
            </w:pPr>
            <w:r w:rsidRPr="007B1856">
              <w:rPr>
                <w:rFonts w:ascii="Times New Roman" w:eastAsia="Times New Roman" w:hAnsi="Times New Roman" w:cs="Times New Roman"/>
                <w:sz w:val="20"/>
                <w:szCs w:val="24"/>
                <w:lang w:eastAsia="ru-RU"/>
              </w:rPr>
              <w:t xml:space="preserve">Участок газопровода </w:t>
            </w:r>
          </w:p>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eastAsia="ru-RU"/>
              </w:rPr>
              <w:t xml:space="preserve">диаметром </w:t>
            </w:r>
            <w:smartTag w:uri="urn:schemas-microsoft-com:office:smarttags" w:element="metricconverter">
              <w:smartTagPr>
                <w:attr w:name="ProductID" w:val="0,1 м"/>
              </w:smartTagPr>
              <w:r w:rsidRPr="007B1856">
                <w:rPr>
                  <w:rFonts w:ascii="Times New Roman" w:eastAsia="Times New Roman" w:hAnsi="Times New Roman" w:cs="Times New Roman"/>
                  <w:sz w:val="20"/>
                  <w:szCs w:val="24"/>
                  <w:lang w:eastAsia="ru-RU"/>
                </w:rPr>
                <w:t xml:space="preserve">0,1 </w:t>
              </w:r>
              <w:r w:rsidRPr="007B1856">
                <w:rPr>
                  <w:rFonts w:ascii="Times New Roman" w:eastAsia="Times New Roman" w:hAnsi="Times New Roman" w:cs="Times New Roman"/>
                  <w:sz w:val="20"/>
                  <w:szCs w:val="24"/>
                  <w:lang w:val="en-US" w:eastAsia="ru-RU"/>
                </w:rPr>
                <w:t>м</w:t>
              </w:r>
            </w:smartTag>
          </w:p>
        </w:tc>
        <w:tc>
          <w:tcPr>
            <w:tcW w:w="134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w:t>
            </w:r>
          </w:p>
        </w:tc>
        <w:tc>
          <w:tcPr>
            <w:tcW w:w="166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1</w:t>
            </w:r>
          </w:p>
        </w:tc>
        <w:tc>
          <w:tcPr>
            <w:tcW w:w="129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0,086</w:t>
            </w:r>
          </w:p>
        </w:tc>
        <w:tc>
          <w:tcPr>
            <w:tcW w:w="19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p>
        </w:tc>
      </w:tr>
      <w:tr w:rsidR="007B1856" w:rsidRPr="007B1856" w:rsidTr="007B1856">
        <w:tc>
          <w:tcPr>
            <w:tcW w:w="54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2</w:t>
            </w:r>
          </w:p>
        </w:tc>
        <w:tc>
          <w:tcPr>
            <w:tcW w:w="323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АГРС (ГРП (ГРПШ)</w:t>
            </w:r>
          </w:p>
        </w:tc>
        <w:tc>
          <w:tcPr>
            <w:tcW w:w="134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1</w:t>
            </w:r>
          </w:p>
        </w:tc>
        <w:tc>
          <w:tcPr>
            <w:tcW w:w="166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2</w:t>
            </w:r>
          </w:p>
        </w:tc>
        <w:tc>
          <w:tcPr>
            <w:tcW w:w="129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3,39 – 5,4</w:t>
            </w:r>
          </w:p>
        </w:tc>
        <w:tc>
          <w:tcPr>
            <w:tcW w:w="19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p>
        </w:tc>
      </w:tr>
    </w:tbl>
    <w:p w:rsidR="007B1856" w:rsidRPr="007B1856" w:rsidRDefault="007B1856" w:rsidP="00167456">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x-none"/>
        </w:rPr>
      </w:pPr>
    </w:p>
    <w:p w:rsidR="007B1856" w:rsidRPr="007B1856" w:rsidRDefault="007B1856" w:rsidP="00167456">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x-none"/>
        </w:rPr>
      </w:pPr>
      <w:r w:rsidRPr="007B1856">
        <w:rPr>
          <w:rFonts w:ascii="Times New Roman" w:eastAsia="Times New Roman" w:hAnsi="Times New Roman" w:cs="Times New Roman"/>
          <w:bCs/>
          <w:sz w:val="24"/>
          <w:szCs w:val="24"/>
          <w:lang w:val="x-none" w:eastAsia="x-none"/>
        </w:rPr>
        <w:t xml:space="preserve">Выводы: В результате приведенных расчетов видно, что при авариях с утечкой природного газа его количество, участвующего в аварии, составит от 127 до </w:t>
      </w:r>
      <w:smartTag w:uri="urn:schemas-microsoft-com:office:smarttags" w:element="metricconverter">
        <w:smartTagPr>
          <w:attr w:name="ProductID" w:val="207 м3"/>
        </w:smartTagPr>
        <w:r w:rsidRPr="007B1856">
          <w:rPr>
            <w:rFonts w:ascii="Times New Roman" w:eastAsia="Times New Roman" w:hAnsi="Times New Roman" w:cs="Times New Roman"/>
            <w:bCs/>
            <w:sz w:val="24"/>
            <w:szCs w:val="24"/>
            <w:lang w:val="x-none" w:eastAsia="x-none"/>
          </w:rPr>
          <w:t>207 м</w:t>
        </w:r>
        <w:r w:rsidRPr="007B1856">
          <w:rPr>
            <w:rFonts w:ascii="Times New Roman" w:eastAsia="Times New Roman" w:hAnsi="Times New Roman" w:cs="Times New Roman"/>
            <w:bCs/>
            <w:sz w:val="24"/>
            <w:szCs w:val="24"/>
            <w:vertAlign w:val="superscript"/>
            <w:lang w:val="x-none" w:eastAsia="x-none"/>
          </w:rPr>
          <w:t>3</w:t>
        </w:r>
      </w:smartTag>
      <w:r w:rsidRPr="007B1856">
        <w:rPr>
          <w:rFonts w:ascii="Times New Roman" w:eastAsia="Times New Roman" w:hAnsi="Times New Roman" w:cs="Times New Roman"/>
          <w:sz w:val="24"/>
          <w:szCs w:val="24"/>
          <w:lang w:val="x-none" w:eastAsia="x-none"/>
        </w:rPr>
        <w:t xml:space="preserve">. Радиус зон поражения составляет - от 5 до </w:t>
      </w:r>
      <w:smartTag w:uri="urn:schemas-microsoft-com:office:smarttags" w:element="metricconverter">
        <w:smartTagPr>
          <w:attr w:name="ProductID" w:val="100 м"/>
        </w:smartTagPr>
        <w:r w:rsidRPr="007B1856">
          <w:rPr>
            <w:rFonts w:ascii="Times New Roman" w:eastAsia="Times New Roman" w:hAnsi="Times New Roman" w:cs="Times New Roman"/>
            <w:sz w:val="24"/>
            <w:szCs w:val="24"/>
            <w:lang w:val="x-none" w:eastAsia="x-none"/>
          </w:rPr>
          <w:t>100 м</w:t>
        </w:r>
      </w:smartTag>
      <w:r w:rsidRPr="007B1856">
        <w:rPr>
          <w:rFonts w:ascii="Times New Roman" w:eastAsia="Times New Roman" w:hAnsi="Times New Roman" w:cs="Times New Roman"/>
          <w:sz w:val="24"/>
          <w:szCs w:val="24"/>
          <w:lang w:val="x-none" w:eastAsia="x-none"/>
        </w:rPr>
        <w:t xml:space="preserve">. Расстояние от границы жилой зоны до места аварии – от 25 до </w:t>
      </w:r>
      <w:smartTag w:uri="urn:schemas-microsoft-com:office:smarttags" w:element="metricconverter">
        <w:smartTagPr>
          <w:attr w:name="ProductID" w:val="100 м"/>
        </w:smartTagPr>
        <w:r w:rsidRPr="007B1856">
          <w:rPr>
            <w:rFonts w:ascii="Times New Roman" w:eastAsia="Times New Roman" w:hAnsi="Times New Roman" w:cs="Times New Roman"/>
            <w:sz w:val="24"/>
            <w:szCs w:val="24"/>
            <w:lang w:val="x-none" w:eastAsia="x-none"/>
          </w:rPr>
          <w:t>100 м</w:t>
        </w:r>
      </w:smartTag>
      <w:r w:rsidRPr="007B1856">
        <w:rPr>
          <w:rFonts w:ascii="Times New Roman" w:eastAsia="Times New Roman" w:hAnsi="Times New Roman" w:cs="Times New Roman"/>
          <w:sz w:val="24"/>
          <w:szCs w:val="24"/>
          <w:lang w:val="x-none" w:eastAsia="x-none"/>
        </w:rPr>
        <w:t xml:space="preserve">. При этом </w:t>
      </w:r>
      <w:r w:rsidRPr="007B1856">
        <w:rPr>
          <w:rFonts w:ascii="Times New Roman" w:eastAsia="Times New Roman" w:hAnsi="Times New Roman" w:cs="Times New Roman"/>
          <w:bCs/>
          <w:sz w:val="24"/>
          <w:szCs w:val="24"/>
          <w:lang w:val="x-none" w:eastAsia="x-none"/>
        </w:rPr>
        <w:t>возможное количество погибших может составить 1 – 2 человека, количество пострадавших - до 20 человека. Ущерб - до 5.4 млн. рублей (согласно таблицы).</w:t>
      </w:r>
    </w:p>
    <w:p w:rsidR="007B1856" w:rsidRPr="007B1856" w:rsidRDefault="007B1856" w:rsidP="00167456">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x-none"/>
        </w:rPr>
      </w:pPr>
      <w:r w:rsidRPr="007B1856">
        <w:rPr>
          <w:rFonts w:ascii="Times New Roman" w:eastAsia="Times New Roman" w:hAnsi="Times New Roman" w:cs="Times New Roman"/>
          <w:b/>
          <w:sz w:val="24"/>
          <w:szCs w:val="24"/>
          <w:lang w:val="en-US" w:eastAsia="x-none"/>
        </w:rPr>
        <w:t>V</w:t>
      </w:r>
      <w:r w:rsidRPr="007B1856">
        <w:rPr>
          <w:rFonts w:ascii="Times New Roman" w:eastAsia="Times New Roman" w:hAnsi="Times New Roman" w:cs="Times New Roman"/>
          <w:b/>
          <w:sz w:val="24"/>
          <w:szCs w:val="24"/>
          <w:lang w:val="x-none" w:eastAsia="x-none"/>
        </w:rPr>
        <w:t>.</w:t>
      </w:r>
      <w:r w:rsidRPr="007B1856">
        <w:rPr>
          <w:rFonts w:ascii="Times New Roman" w:eastAsia="Times New Roman" w:hAnsi="Times New Roman" w:cs="Times New Roman"/>
          <w:b/>
          <w:sz w:val="24"/>
          <w:szCs w:val="24"/>
          <w:lang w:eastAsia="x-none"/>
        </w:rPr>
        <w:t> </w:t>
      </w:r>
      <w:r w:rsidRPr="007B1856">
        <w:rPr>
          <w:rFonts w:ascii="Times New Roman" w:eastAsia="Times New Roman" w:hAnsi="Times New Roman" w:cs="Times New Roman"/>
          <w:b/>
          <w:sz w:val="24"/>
          <w:szCs w:val="24"/>
          <w:lang w:val="x-none" w:eastAsia="x-none"/>
        </w:rPr>
        <w:t>Анализ возможных последствий пожаров в типовых зданиях</w:t>
      </w:r>
      <w:r w:rsidRPr="007B1856">
        <w:rPr>
          <w:rFonts w:ascii="Times New Roman" w:eastAsia="Times New Roman" w:hAnsi="Times New Roman" w:cs="Times New Roman"/>
          <w:b/>
          <w:sz w:val="24"/>
          <w:szCs w:val="24"/>
          <w:lang w:eastAsia="x-none"/>
        </w:rPr>
        <w:t>.</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7B1856">
        <w:rPr>
          <w:rFonts w:ascii="Times New Roman" w:eastAsia="Times New Roman" w:hAnsi="Times New Roman" w:cs="Times New Roman"/>
          <w:b/>
          <w:color w:val="000000"/>
          <w:sz w:val="24"/>
          <w:szCs w:val="24"/>
          <w:lang w:eastAsia="ru-RU"/>
        </w:rPr>
        <w:t>Сценарий аварийной ситуации при пожаре в проектируемом здании.</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z w:val="24"/>
          <w:szCs w:val="24"/>
          <w:u w:val="single"/>
          <w:lang w:eastAsia="ru-RU"/>
        </w:rPr>
      </w:pPr>
      <w:r w:rsidRPr="007B1856">
        <w:rPr>
          <w:rFonts w:ascii="Times New Roman" w:eastAsia="Times New Roman" w:hAnsi="Times New Roman" w:cs="Times New Roman"/>
          <w:sz w:val="24"/>
          <w:szCs w:val="24"/>
          <w:lang w:eastAsia="ru-RU"/>
        </w:rPr>
        <w:t>Чрезвычайные ситуации, связанные с пожаром в зданиях, сооружениях и возникновением при этом поражающих факторов, представляющих опасность для людей и зданий, могут случиться при неосторожном обращении с огнем или при неисправности электротехнического оборудования.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 жилых зданиях и расположенных в них кафе, магазинах и других учреждениях (офисах) предполагается размещение электронной бытовой техники, оргтехники, сантехнического электрооборудования, электроосвещения. Часть электрооборудования будет эксплуатироваться во влажном помещении. Согласно статистическим данным неисправности электротехнического оборудования являются основной причиной пожаров в зданиях.</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Возможными причинами пожара могут быть:</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неисправности в системе электроснабжения или электрооборудования («короткое замыкание»);</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применение непромышленных (самодельных) электроприборов;</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нарушение функционирования средств сигнализации;</w:t>
      </w:r>
    </w:p>
    <w:p w:rsidR="007B1856" w:rsidRPr="007B1856" w:rsidRDefault="007B1856" w:rsidP="00167456">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нарушения правил пожарной безопасности (курение, использование открытого огня, хранение легковоспламеняющихся веществ и т.п.)</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террористический акт (умышленный поджог).</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Основными поражающими факторами при пожаре на объекте могут стать:</w:t>
      </w:r>
    </w:p>
    <w:p w:rsidR="007B1856" w:rsidRPr="007B1856" w:rsidRDefault="007B1856" w:rsidP="00167456">
      <w:pPr>
        <w:widowControl w:val="0"/>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тепловое излучение горящих материалов,</w:t>
      </w:r>
    </w:p>
    <w:p w:rsidR="007B1856" w:rsidRPr="007B1856" w:rsidRDefault="007B1856" w:rsidP="00167456">
      <w:pPr>
        <w:widowControl w:val="0"/>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воздействие продуктов горения (задымление).</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 результате аварий могут произойти:</w:t>
      </w:r>
    </w:p>
    <w:p w:rsidR="007B1856" w:rsidRPr="007B1856" w:rsidRDefault="007B1856" w:rsidP="0016745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 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 механические травмы вследствие нарушения правил техники безопасности и охраны труда.</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В качестве поражающего фактора при пожаре на проектируемом объекте рассмотрено тепловое излучение горящих стройматериалов.</w:t>
      </w:r>
    </w:p>
    <w:p w:rsidR="007B1856" w:rsidRPr="007B1856" w:rsidRDefault="007B1856" w:rsidP="00167456">
      <w:pPr>
        <w:widowControl w:val="0"/>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Параметры пожарной опасности объекта (плотности теплового потока, дальность переноса высокотемпературных частиц) приведены на рисунке и в таблице ниже.</w:t>
      </w:r>
    </w:p>
    <w:p w:rsidR="007B1856" w:rsidRDefault="007B1856" w:rsidP="00823EF9">
      <w:pPr>
        <w:widowControl w:val="0"/>
        <w:spacing w:before="228" w:after="0" w:line="240" w:lineRule="auto"/>
        <w:ind w:left="1056" w:right="97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9504" behindDoc="1" locked="0" layoutInCell="1" allowOverlap="1" wp14:anchorId="7DD4585A" wp14:editId="564E6E14">
            <wp:simplePos x="0" y="0"/>
            <wp:positionH relativeFrom="column">
              <wp:posOffset>91440</wp:posOffset>
            </wp:positionH>
            <wp:positionV relativeFrom="paragraph">
              <wp:posOffset>141605</wp:posOffset>
            </wp:positionV>
            <wp:extent cx="5629275" cy="2181225"/>
            <wp:effectExtent l="0" t="0" r="9525" b="9525"/>
            <wp:wrapTight wrapText="bothSides">
              <wp:wrapPolygon edited="0">
                <wp:start x="0" y="0"/>
                <wp:lineTo x="0" y="21506"/>
                <wp:lineTo x="21563" y="21506"/>
                <wp:lineTo x="21563"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856">
        <w:rPr>
          <w:rFonts w:ascii="Times New Roman" w:eastAsia="Times New Roman" w:hAnsi="Times New Roman" w:cs="Times New Roman"/>
          <w:b/>
          <w:color w:val="000000"/>
          <w:sz w:val="20"/>
          <w:szCs w:val="20"/>
          <w:lang w:eastAsia="ru-RU"/>
        </w:rPr>
        <w:t xml:space="preserve">Рис. </w:t>
      </w:r>
      <w:r w:rsidRPr="007B1856">
        <w:rPr>
          <w:rFonts w:ascii="Times New Roman" w:eastAsia="Times New Roman" w:hAnsi="Times New Roman" w:cs="Times New Roman"/>
          <w:b/>
          <w:bCs/>
          <w:color w:val="000000"/>
          <w:sz w:val="20"/>
          <w:szCs w:val="20"/>
          <w:lang w:eastAsia="ru-RU"/>
        </w:rPr>
        <w:t xml:space="preserve">Зависимость плотности теплового потока </w:t>
      </w:r>
      <w:r w:rsidRPr="007B1856">
        <w:rPr>
          <w:rFonts w:ascii="Times New Roman" w:eastAsia="Times New Roman" w:hAnsi="Times New Roman" w:cs="Times New Roman"/>
          <w:b/>
          <w:bCs/>
          <w:color w:val="000000"/>
          <w:sz w:val="20"/>
          <w:szCs w:val="20"/>
          <w:lang w:val="en-US" w:eastAsia="ru-RU"/>
        </w:rPr>
        <w:t>Q</w:t>
      </w:r>
      <w:r w:rsidRPr="007B1856">
        <w:rPr>
          <w:rFonts w:ascii="Times New Roman" w:eastAsia="Times New Roman" w:hAnsi="Times New Roman" w:cs="Times New Roman"/>
          <w:b/>
          <w:bCs/>
          <w:color w:val="000000"/>
          <w:sz w:val="20"/>
          <w:szCs w:val="20"/>
          <w:lang w:eastAsia="ru-RU"/>
        </w:rPr>
        <w:t xml:space="preserve"> при горении зданий и сооружений </w:t>
      </w:r>
      <w:r w:rsidRPr="007B1856">
        <w:rPr>
          <w:rFonts w:ascii="Times New Roman" w:eastAsia="Times New Roman" w:hAnsi="Times New Roman" w:cs="Times New Roman"/>
          <w:b/>
          <w:bCs/>
          <w:color w:val="000000"/>
          <w:sz w:val="20"/>
          <w:szCs w:val="20"/>
          <w:lang w:val="en-US" w:eastAsia="ru-RU"/>
        </w:rPr>
        <w:t>II</w:t>
      </w:r>
      <w:r w:rsidRPr="007B1856">
        <w:rPr>
          <w:rFonts w:ascii="Times New Roman" w:eastAsia="Times New Roman" w:hAnsi="Times New Roman" w:cs="Times New Roman"/>
          <w:b/>
          <w:bCs/>
          <w:color w:val="000000"/>
          <w:sz w:val="20"/>
          <w:szCs w:val="20"/>
          <w:lang w:eastAsia="ru-RU"/>
        </w:rPr>
        <w:t xml:space="preserve"> степени огнестойкости.</w:t>
      </w:r>
    </w:p>
    <w:p w:rsidR="00AD5225" w:rsidRPr="007B1856" w:rsidRDefault="00AD5225" w:rsidP="00167456">
      <w:pPr>
        <w:widowControl w:val="0"/>
        <w:shd w:val="clear" w:color="auto" w:fill="FFFFFF"/>
        <w:spacing w:after="0" w:line="240" w:lineRule="auto"/>
        <w:ind w:firstLine="709"/>
        <w:jc w:val="both"/>
        <w:rPr>
          <w:rFonts w:ascii="Times New Roman" w:eastAsia="Times New Roman" w:hAnsi="Times New Roman" w:cs="Times New Roman"/>
          <w:b/>
          <w:bCs/>
          <w:color w:val="000000"/>
          <w:sz w:val="20"/>
          <w:szCs w:val="20"/>
          <w:lang w:eastAsia="ru-RU"/>
        </w:rPr>
      </w:pPr>
    </w:p>
    <w:p w:rsidR="007B1856" w:rsidRPr="007B1856" w:rsidRDefault="007B1856" w:rsidP="00167456">
      <w:pPr>
        <w:widowControl w:val="0"/>
        <w:shd w:val="clear" w:color="auto" w:fill="FFFFFF"/>
        <w:spacing w:after="0" w:line="240" w:lineRule="auto"/>
        <w:ind w:right="22"/>
        <w:jc w:val="right"/>
        <w:rPr>
          <w:rFonts w:ascii="Times New Roman" w:eastAsia="Times New Roman" w:hAnsi="Times New Roman" w:cs="Times New Roman"/>
          <w:b/>
          <w:bCs/>
          <w:color w:val="000000"/>
          <w:sz w:val="20"/>
          <w:szCs w:val="20"/>
          <w:lang w:eastAsia="ru-RU"/>
        </w:rPr>
      </w:pPr>
      <w:r w:rsidRPr="007B1856">
        <w:rPr>
          <w:rFonts w:ascii="Times New Roman" w:eastAsia="Times New Roman" w:hAnsi="Times New Roman" w:cs="Times New Roman"/>
          <w:b/>
          <w:color w:val="000000"/>
          <w:sz w:val="20"/>
          <w:szCs w:val="20"/>
          <w:lang w:eastAsia="ru-RU"/>
        </w:rPr>
        <w:t xml:space="preserve">Таблица. </w:t>
      </w:r>
      <w:r w:rsidRPr="007B1856">
        <w:rPr>
          <w:rFonts w:ascii="Times New Roman" w:eastAsia="Times New Roman" w:hAnsi="Times New Roman" w:cs="Times New Roman"/>
          <w:b/>
          <w:bCs/>
          <w:color w:val="000000"/>
          <w:sz w:val="20"/>
          <w:szCs w:val="20"/>
          <w:lang w:eastAsia="ru-RU"/>
        </w:rPr>
        <w:t>Предельные параметры возможного поражения людей при пожаре в проектируемом здании.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418"/>
        <w:gridCol w:w="1559"/>
        <w:gridCol w:w="1559"/>
        <w:gridCol w:w="1418"/>
      </w:tblGrid>
      <w:tr w:rsidR="007B1856" w:rsidRPr="007B1856" w:rsidTr="00A85B56">
        <w:trPr>
          <w:trHeight w:val="855"/>
        </w:trPr>
        <w:tc>
          <w:tcPr>
            <w:tcW w:w="3431" w:type="dxa"/>
            <w:vMerge w:val="restart"/>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color w:val="000000"/>
                <w:sz w:val="20"/>
                <w:szCs w:val="20"/>
                <w:lang w:val="en-US" w:eastAsia="ru-RU"/>
              </w:rPr>
              <w:t xml:space="preserve">Степень </w:t>
            </w:r>
            <w:r w:rsidRPr="007B1856">
              <w:rPr>
                <w:rFonts w:ascii="Times New Roman" w:eastAsia="Times New Roman" w:hAnsi="Times New Roman" w:cs="Times New Roman"/>
                <w:color w:val="000000"/>
                <w:sz w:val="20"/>
                <w:szCs w:val="20"/>
                <w:lang w:eastAsia="ru-RU"/>
              </w:rPr>
              <w:t>т</w:t>
            </w:r>
            <w:r w:rsidRPr="007B1856">
              <w:rPr>
                <w:rFonts w:ascii="Times New Roman" w:eastAsia="Times New Roman" w:hAnsi="Times New Roman" w:cs="Times New Roman"/>
                <w:color w:val="000000"/>
                <w:sz w:val="20"/>
                <w:szCs w:val="20"/>
                <w:lang w:val="en-US" w:eastAsia="ru-RU"/>
              </w:rPr>
              <w:t>равмирования</w:t>
            </w:r>
          </w:p>
        </w:tc>
        <w:tc>
          <w:tcPr>
            <w:tcW w:w="1418" w:type="dxa"/>
            <w:vMerge w:val="restart"/>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 xml:space="preserve">Значения </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интенсивности</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 xml:space="preserve"> теплового</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 xml:space="preserve"> излучения, </w:t>
            </w:r>
          </w:p>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color w:val="000000"/>
                <w:sz w:val="20"/>
                <w:szCs w:val="20"/>
                <w:lang w:eastAsia="ru-RU"/>
              </w:rPr>
              <w:t>кВт/м</w:t>
            </w:r>
            <w:r w:rsidRPr="007B1856">
              <w:rPr>
                <w:rFonts w:ascii="Times New Roman" w:eastAsia="Times New Roman" w:hAnsi="Times New Roman" w:cs="Times New Roman"/>
                <w:color w:val="000000"/>
                <w:sz w:val="20"/>
                <w:szCs w:val="20"/>
                <w:vertAlign w:val="superscript"/>
                <w:lang w:eastAsia="ru-RU"/>
              </w:rPr>
              <w:t>2</w:t>
            </w:r>
          </w:p>
        </w:tc>
        <w:tc>
          <w:tcPr>
            <w:tcW w:w="4536" w:type="dxa"/>
            <w:gridSpan w:val="3"/>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color w:val="000000"/>
                <w:sz w:val="20"/>
                <w:szCs w:val="20"/>
                <w:lang w:eastAsia="ru-RU"/>
              </w:rPr>
              <w:t>Расстояния от источника горения, на которых наблюдаются определенные степени травмирования, (</w:t>
            </w:r>
            <w:r w:rsidRPr="007B1856">
              <w:rPr>
                <w:rFonts w:ascii="Times New Roman" w:eastAsia="Times New Roman" w:hAnsi="Times New Roman" w:cs="Times New Roman"/>
                <w:color w:val="000000"/>
                <w:sz w:val="20"/>
                <w:szCs w:val="20"/>
                <w:lang w:val="en-US" w:eastAsia="ru-RU"/>
              </w:rPr>
              <w:t>R</w:t>
            </w:r>
            <w:r w:rsidRPr="007B1856">
              <w:rPr>
                <w:rFonts w:ascii="Times New Roman" w:eastAsia="Times New Roman" w:hAnsi="Times New Roman" w:cs="Times New Roman"/>
                <w:color w:val="000000"/>
                <w:sz w:val="20"/>
                <w:szCs w:val="20"/>
                <w:lang w:eastAsia="ru-RU"/>
              </w:rPr>
              <w:t>, м)</w:t>
            </w:r>
          </w:p>
        </w:tc>
      </w:tr>
      <w:tr w:rsidR="007B1856" w:rsidRPr="007B1856" w:rsidTr="00A85B56">
        <w:trPr>
          <w:trHeight w:val="448"/>
        </w:trPr>
        <w:tc>
          <w:tcPr>
            <w:tcW w:w="3431" w:type="dxa"/>
            <w:vMerge/>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18" w:type="dxa"/>
            <w:vMerge/>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 – этажное здание</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 –этажное здание</w:t>
            </w:r>
          </w:p>
        </w:tc>
        <w:tc>
          <w:tcPr>
            <w:tcW w:w="1418"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 –этажное здание</w:t>
            </w:r>
          </w:p>
        </w:tc>
      </w:tr>
      <w:tr w:rsidR="007B1856" w:rsidRPr="007B1856" w:rsidTr="00A85B56">
        <w:trPr>
          <w:trHeight w:val="286"/>
        </w:trPr>
        <w:tc>
          <w:tcPr>
            <w:tcW w:w="3431" w:type="dxa"/>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color w:val="000000"/>
                <w:sz w:val="20"/>
                <w:szCs w:val="20"/>
                <w:lang w:val="en-US" w:eastAsia="ru-RU"/>
              </w:rPr>
              <w:t>Ожоги III степени</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49</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3,54</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8,37</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12,24</w:t>
            </w:r>
          </w:p>
        </w:tc>
      </w:tr>
      <w:tr w:rsidR="007B1856" w:rsidRPr="007B1856" w:rsidTr="00A85B56">
        <w:trPr>
          <w:trHeight w:val="350"/>
        </w:trPr>
        <w:tc>
          <w:tcPr>
            <w:tcW w:w="3431" w:type="dxa"/>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color w:val="000000"/>
                <w:sz w:val="20"/>
                <w:szCs w:val="20"/>
                <w:lang w:val="en-US" w:eastAsia="ru-RU"/>
              </w:rPr>
              <w:t>Ожоги II степени</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27.4</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4,74</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11,2</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16,4</w:t>
            </w:r>
          </w:p>
        </w:tc>
      </w:tr>
      <w:tr w:rsidR="007B1856" w:rsidRPr="007B1856" w:rsidTr="00A85B56">
        <w:trPr>
          <w:trHeight w:val="230"/>
        </w:trPr>
        <w:tc>
          <w:tcPr>
            <w:tcW w:w="3431" w:type="dxa"/>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color w:val="000000"/>
                <w:sz w:val="20"/>
                <w:szCs w:val="20"/>
                <w:lang w:val="en-US" w:eastAsia="ru-RU"/>
              </w:rPr>
              <w:t>Ожоги I степени</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9.6</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8,0</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18,93</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27,66</w:t>
            </w:r>
          </w:p>
        </w:tc>
      </w:tr>
      <w:tr w:rsidR="007B1856" w:rsidRPr="007B1856" w:rsidTr="00A85B56">
        <w:tc>
          <w:tcPr>
            <w:tcW w:w="3431"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color w:val="000000"/>
                <w:sz w:val="20"/>
                <w:szCs w:val="20"/>
                <w:lang w:eastAsia="ru-RU"/>
              </w:rPr>
              <w:t>Болевой порог (болезненные           ощущения   на  коже  и слизистых)</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21,0</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49,61</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72,5</w:t>
            </w:r>
          </w:p>
        </w:tc>
      </w:tr>
    </w:tbl>
    <w:p w:rsidR="007B1856" w:rsidRPr="007B1856" w:rsidRDefault="007B1856" w:rsidP="00167456">
      <w:pPr>
        <w:widowControl w:val="0"/>
        <w:shd w:val="clear" w:color="auto" w:fill="FFFFFF"/>
        <w:spacing w:after="0" w:line="240" w:lineRule="auto"/>
        <w:ind w:right="10"/>
        <w:jc w:val="center"/>
        <w:rPr>
          <w:rFonts w:ascii="Times New Roman" w:eastAsia="Times New Roman" w:hAnsi="Times New Roman" w:cs="Times New Roman"/>
          <w:b/>
          <w:color w:val="000000"/>
          <w:sz w:val="24"/>
          <w:szCs w:val="24"/>
          <w:lang w:val="en-US" w:eastAsia="ru-RU"/>
        </w:rPr>
      </w:pP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Расчет зон поражения людей в зависимости от интенсивности теплового излучения.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Расчет выполнен по учебно-методическому пособию "Безопасность в чрезвычайных ситуациях. Прогнозирование и оценка обстановки при чрезвычайных ситуациях." - М.: Изд-во "Учеба", 2004. Авторы Б.С.Мастрюков, Т.И. Овчинникова.</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Протяженность зон теплового воздействия </w:t>
      </w: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 xml:space="preserve"> при пожаре в здании:</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 xml:space="preserve"> = 0,28 </w:t>
      </w: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w:t>
      </w:r>
      <w:r w:rsidRPr="007B1856">
        <w:rPr>
          <w:rFonts w:ascii="Times New Roman" w:eastAsia="Times New Roman" w:hAnsi="Times New Roman" w:cs="Times New Roman"/>
          <w:color w:val="000000"/>
          <w:sz w:val="24"/>
          <w:szCs w:val="24"/>
          <w:lang w:val="en-US" w:eastAsia="ru-RU"/>
        </w:rPr>
        <w:t>q</w:t>
      </w:r>
      <w:r w:rsidRPr="007B1856">
        <w:rPr>
          <w:rFonts w:ascii="Times New Roman" w:eastAsia="Times New Roman" w:hAnsi="Times New Roman" w:cs="Times New Roman"/>
          <w:color w:val="000000"/>
          <w:sz w:val="24"/>
          <w:szCs w:val="24"/>
          <w:vertAlign w:val="subscript"/>
          <w:lang w:eastAsia="ru-RU"/>
        </w:rPr>
        <w:t>соб</w:t>
      </w:r>
      <w:r w:rsidRPr="007B1856">
        <w:rPr>
          <w:rFonts w:ascii="Times New Roman" w:eastAsia="Times New Roman" w:hAnsi="Times New Roman" w:cs="Times New Roman"/>
          <w:color w:val="000000"/>
          <w:sz w:val="24"/>
          <w:szCs w:val="24"/>
          <w:lang w:eastAsia="ru-RU"/>
        </w:rPr>
        <w:t>./</w:t>
      </w:r>
      <w:r w:rsidRPr="007B1856">
        <w:rPr>
          <w:rFonts w:ascii="Times New Roman" w:eastAsia="Times New Roman" w:hAnsi="Times New Roman" w:cs="Times New Roman"/>
          <w:color w:val="000000"/>
          <w:sz w:val="24"/>
          <w:szCs w:val="24"/>
          <w:lang w:val="en-US" w:eastAsia="ru-RU"/>
        </w:rPr>
        <w:t>q</w:t>
      </w:r>
      <w:r w:rsidRPr="007B1856">
        <w:rPr>
          <w:rFonts w:ascii="Times New Roman" w:eastAsia="Times New Roman" w:hAnsi="Times New Roman" w:cs="Times New Roman"/>
          <w:color w:val="000000"/>
          <w:sz w:val="24"/>
          <w:szCs w:val="24"/>
          <w:vertAlign w:val="subscript"/>
          <w:lang w:eastAsia="ru-RU"/>
        </w:rPr>
        <w:t>кр</w:t>
      </w:r>
      <w:r w:rsidRPr="007B1856">
        <w:rPr>
          <w:rFonts w:ascii="Times New Roman" w:eastAsia="Times New Roman" w:hAnsi="Times New Roman" w:cs="Times New Roman"/>
          <w:color w:val="000000"/>
          <w:sz w:val="24"/>
          <w:szCs w:val="24"/>
          <w:lang w:eastAsia="ru-RU"/>
        </w:rPr>
        <w:t>)</w:t>
      </w:r>
      <w:r w:rsidRPr="007B1856">
        <w:rPr>
          <w:rFonts w:ascii="Times New Roman" w:eastAsia="Times New Roman" w:hAnsi="Times New Roman" w:cs="Times New Roman"/>
          <w:color w:val="000000"/>
          <w:sz w:val="24"/>
          <w:szCs w:val="24"/>
          <w:vertAlign w:val="subscript"/>
          <w:lang w:eastAsia="ru-RU"/>
        </w:rPr>
        <w:t xml:space="preserve"> </w:t>
      </w:r>
      <w:r w:rsidRPr="007B1856">
        <w:rPr>
          <w:rFonts w:ascii="Times New Roman" w:eastAsia="Times New Roman" w:hAnsi="Times New Roman" w:cs="Times New Roman"/>
          <w:color w:val="000000"/>
          <w:sz w:val="24"/>
          <w:szCs w:val="24"/>
          <w:vertAlign w:val="superscript"/>
          <w:lang w:eastAsia="ru-RU"/>
        </w:rPr>
        <w:t>0,5</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где: </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vertAlign w:val="subscript"/>
          <w:lang w:eastAsia="ru-RU"/>
        </w:rPr>
      </w:pPr>
      <w:r w:rsidRPr="007B1856">
        <w:rPr>
          <w:rFonts w:ascii="Times New Roman" w:eastAsia="Times New Roman" w:hAnsi="Times New Roman" w:cs="Times New Roman"/>
          <w:color w:val="000000"/>
          <w:sz w:val="24"/>
          <w:szCs w:val="24"/>
          <w:lang w:val="en-US" w:eastAsia="ru-RU"/>
        </w:rPr>
        <w:t>q</w:t>
      </w:r>
      <w:r w:rsidRPr="007B1856">
        <w:rPr>
          <w:rFonts w:ascii="Times New Roman" w:eastAsia="Times New Roman" w:hAnsi="Times New Roman" w:cs="Times New Roman"/>
          <w:color w:val="000000"/>
          <w:sz w:val="24"/>
          <w:szCs w:val="24"/>
          <w:vertAlign w:val="subscript"/>
          <w:lang w:eastAsia="ru-RU"/>
        </w:rPr>
        <w:t>соб</w:t>
      </w:r>
      <w:r w:rsidRPr="007B1856">
        <w:rPr>
          <w:rFonts w:ascii="Times New Roman" w:eastAsia="Times New Roman" w:hAnsi="Times New Roman" w:cs="Times New Roman"/>
          <w:color w:val="000000"/>
          <w:sz w:val="24"/>
          <w:szCs w:val="24"/>
          <w:lang w:eastAsia="ru-RU"/>
        </w:rPr>
        <w:t xml:space="preserve"> – плотность потока собственного излучения пламени пожара кВт/м</w:t>
      </w:r>
      <w:r w:rsidRPr="007B1856">
        <w:rPr>
          <w:rFonts w:ascii="Times New Roman" w:eastAsia="Times New Roman" w:hAnsi="Times New Roman" w:cs="Times New Roman"/>
          <w:color w:val="000000"/>
          <w:sz w:val="24"/>
          <w:szCs w:val="24"/>
          <w:vertAlign w:val="superscript"/>
          <w:lang w:eastAsia="ru-RU"/>
        </w:rPr>
        <w:t>2</w:t>
      </w:r>
      <w:r w:rsidRPr="007B1856">
        <w:rPr>
          <w:rFonts w:ascii="Times New Roman" w:eastAsia="Times New Roman" w:hAnsi="Times New Roman" w:cs="Times New Roman"/>
          <w:color w:val="000000"/>
          <w:sz w:val="24"/>
          <w:szCs w:val="24"/>
          <w:lang w:eastAsia="ru-RU"/>
        </w:rPr>
        <w:t xml:space="preserve">. Зависит от теплотехнических характеристик материалов и веществ. Принимаем </w:t>
      </w:r>
      <w:r w:rsidRPr="007B1856">
        <w:rPr>
          <w:rFonts w:ascii="Times New Roman" w:eastAsia="Times New Roman" w:hAnsi="Times New Roman" w:cs="Times New Roman"/>
          <w:color w:val="000000"/>
          <w:sz w:val="24"/>
          <w:szCs w:val="24"/>
          <w:lang w:val="en-US" w:eastAsia="ru-RU"/>
        </w:rPr>
        <w:t>q</w:t>
      </w:r>
      <w:r w:rsidRPr="007B1856">
        <w:rPr>
          <w:rFonts w:ascii="Times New Roman" w:eastAsia="Times New Roman" w:hAnsi="Times New Roman" w:cs="Times New Roman"/>
          <w:color w:val="000000"/>
          <w:sz w:val="24"/>
          <w:szCs w:val="24"/>
          <w:vertAlign w:val="subscript"/>
          <w:lang w:eastAsia="ru-RU"/>
        </w:rPr>
        <w:t xml:space="preserve">соб </w:t>
      </w:r>
      <w:r w:rsidRPr="007B1856">
        <w:rPr>
          <w:rFonts w:ascii="Times New Roman" w:eastAsia="Times New Roman" w:hAnsi="Times New Roman" w:cs="Times New Roman"/>
          <w:color w:val="000000"/>
          <w:sz w:val="24"/>
          <w:szCs w:val="24"/>
          <w:lang w:eastAsia="ru-RU"/>
        </w:rPr>
        <w:t xml:space="preserve"> = 260 кВт/м</w:t>
      </w:r>
      <w:r w:rsidRPr="007B1856">
        <w:rPr>
          <w:rFonts w:ascii="Times New Roman" w:eastAsia="Times New Roman" w:hAnsi="Times New Roman" w:cs="Times New Roman"/>
          <w:color w:val="000000"/>
          <w:sz w:val="24"/>
          <w:szCs w:val="24"/>
          <w:vertAlign w:val="superscript"/>
          <w:lang w:eastAsia="ru-RU"/>
        </w:rPr>
        <w:t>2</w:t>
      </w:r>
      <w:r w:rsidRPr="007B1856">
        <w:rPr>
          <w:rFonts w:ascii="Times New Roman" w:eastAsia="Times New Roman" w:hAnsi="Times New Roman" w:cs="Times New Roman"/>
          <w:color w:val="000000"/>
          <w:sz w:val="24"/>
          <w:szCs w:val="24"/>
          <w:lang w:eastAsia="ru-RU"/>
        </w:rPr>
        <w:t>.</w:t>
      </w:r>
      <w:r w:rsidRPr="007B1856">
        <w:rPr>
          <w:rFonts w:ascii="Times New Roman" w:eastAsia="Times New Roman" w:hAnsi="Times New Roman" w:cs="Times New Roman"/>
          <w:color w:val="000000"/>
          <w:sz w:val="24"/>
          <w:szCs w:val="24"/>
          <w:vertAlign w:val="subscript"/>
          <w:lang w:eastAsia="ru-RU"/>
        </w:rPr>
        <w:tab/>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val="en-US" w:eastAsia="ru-RU"/>
        </w:rPr>
        <w:t>q</w:t>
      </w:r>
      <w:r w:rsidRPr="007B1856">
        <w:rPr>
          <w:rFonts w:ascii="Times New Roman" w:eastAsia="Times New Roman" w:hAnsi="Times New Roman" w:cs="Times New Roman"/>
          <w:color w:val="000000"/>
          <w:sz w:val="24"/>
          <w:szCs w:val="24"/>
          <w:vertAlign w:val="subscript"/>
          <w:lang w:eastAsia="ru-RU"/>
        </w:rPr>
        <w:t>кр</w:t>
      </w:r>
      <w:r w:rsidRPr="007B1856">
        <w:rPr>
          <w:rFonts w:ascii="Times New Roman" w:eastAsia="Times New Roman" w:hAnsi="Times New Roman" w:cs="Times New Roman"/>
          <w:color w:val="000000"/>
          <w:sz w:val="24"/>
          <w:szCs w:val="24"/>
          <w:lang w:eastAsia="ru-RU"/>
        </w:rPr>
        <w:t xml:space="preserve"> – критическая плотность потока излучения пламени пожара, подающего на облучаемую поверхность и приводящую к тем или иным последствиям (кВт/м</w:t>
      </w:r>
      <w:r w:rsidRPr="007B1856">
        <w:rPr>
          <w:rFonts w:ascii="Times New Roman" w:eastAsia="Times New Roman" w:hAnsi="Times New Roman" w:cs="Times New Roman"/>
          <w:color w:val="000000"/>
          <w:sz w:val="24"/>
          <w:szCs w:val="24"/>
          <w:vertAlign w:val="superscript"/>
          <w:lang w:eastAsia="ru-RU"/>
        </w:rPr>
        <w:t>2</w:t>
      </w:r>
      <w:r w:rsidRPr="007B1856">
        <w:rPr>
          <w:rFonts w:ascii="Times New Roman" w:eastAsia="Times New Roman" w:hAnsi="Times New Roman" w:cs="Times New Roman"/>
          <w:color w:val="000000"/>
          <w:sz w:val="24"/>
          <w:szCs w:val="24"/>
          <w:lang w:eastAsia="ru-RU"/>
        </w:rPr>
        <w:t>).для нашего расчета возьмем данные из таблицы 3.1.2.1.</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Приведенный размер очага горения рассчитывается по формуле:</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      </w:t>
      </w: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 xml:space="preserve">* =  √ </w:t>
      </w:r>
      <w:r w:rsidRPr="007B1856">
        <w:rPr>
          <w:rFonts w:ascii="Times New Roman" w:eastAsia="Times New Roman" w:hAnsi="Times New Roman" w:cs="Times New Roman"/>
          <w:color w:val="000000"/>
          <w:sz w:val="24"/>
          <w:szCs w:val="24"/>
          <w:lang w:val="en-US" w:eastAsia="ru-RU"/>
        </w:rPr>
        <w:t>L</w:t>
      </w:r>
      <w:r w:rsidRPr="007B1856">
        <w:rPr>
          <w:rFonts w:ascii="Times New Roman" w:eastAsia="Times New Roman" w:hAnsi="Times New Roman" w:cs="Times New Roman"/>
          <w:color w:val="000000"/>
          <w:sz w:val="24"/>
          <w:szCs w:val="24"/>
          <w:lang w:eastAsia="ru-RU"/>
        </w:rPr>
        <w:t>×</w:t>
      </w:r>
      <w:r w:rsidRPr="007B1856">
        <w:rPr>
          <w:rFonts w:ascii="Times New Roman" w:eastAsia="Times New Roman" w:hAnsi="Times New Roman" w:cs="Times New Roman"/>
          <w:color w:val="000000"/>
          <w:sz w:val="24"/>
          <w:szCs w:val="24"/>
          <w:lang w:val="en-US" w:eastAsia="ru-RU"/>
        </w:rPr>
        <w:t>H</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 где:</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 </w:t>
      </w:r>
      <w:r w:rsidRPr="007B1856">
        <w:rPr>
          <w:rFonts w:ascii="Times New Roman" w:eastAsia="Times New Roman" w:hAnsi="Times New Roman" w:cs="Times New Roman"/>
          <w:color w:val="000000"/>
          <w:sz w:val="24"/>
          <w:szCs w:val="24"/>
          <w:lang w:val="en-US" w:eastAsia="ru-RU"/>
        </w:rPr>
        <w:t>L</w:t>
      </w:r>
      <w:r w:rsidRPr="007B1856">
        <w:rPr>
          <w:rFonts w:ascii="Times New Roman" w:eastAsia="Times New Roman" w:hAnsi="Times New Roman" w:cs="Times New Roman"/>
          <w:color w:val="000000"/>
          <w:sz w:val="24"/>
          <w:szCs w:val="24"/>
          <w:lang w:eastAsia="ru-RU"/>
        </w:rPr>
        <w:t xml:space="preserve"> – длина здания, </w:t>
      </w:r>
      <w:r w:rsidRPr="007B1856">
        <w:rPr>
          <w:rFonts w:ascii="Times New Roman" w:eastAsia="Times New Roman" w:hAnsi="Times New Roman" w:cs="Times New Roman"/>
          <w:color w:val="000000"/>
          <w:sz w:val="24"/>
          <w:szCs w:val="24"/>
          <w:lang w:val="en-US" w:eastAsia="ru-RU"/>
        </w:rPr>
        <w:t>H</w:t>
      </w:r>
      <w:r w:rsidRPr="007B1856">
        <w:rPr>
          <w:rFonts w:ascii="Times New Roman" w:eastAsia="Times New Roman" w:hAnsi="Times New Roman" w:cs="Times New Roman"/>
          <w:color w:val="000000"/>
          <w:sz w:val="24"/>
          <w:szCs w:val="24"/>
          <w:lang w:eastAsia="ru-RU"/>
        </w:rPr>
        <w:t xml:space="preserve"> – его высота.</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Для проектируемых зданий примем: а) 1-этажное: </w:t>
      </w:r>
      <w:r w:rsidRPr="007B1856">
        <w:rPr>
          <w:rFonts w:ascii="Times New Roman" w:eastAsia="Times New Roman" w:hAnsi="Times New Roman" w:cs="Times New Roman"/>
          <w:color w:val="000000"/>
          <w:sz w:val="24"/>
          <w:szCs w:val="24"/>
          <w:lang w:val="en-US" w:eastAsia="ru-RU"/>
        </w:rPr>
        <w:t>L</w:t>
      </w:r>
      <w:r w:rsidRPr="007B1856">
        <w:rPr>
          <w:rFonts w:ascii="Times New Roman" w:eastAsia="Times New Roman" w:hAnsi="Times New Roman" w:cs="Times New Roman"/>
          <w:color w:val="000000"/>
          <w:sz w:val="24"/>
          <w:szCs w:val="24"/>
          <w:lang w:eastAsia="ru-RU"/>
        </w:rPr>
        <w:t xml:space="preserve"> = </w:t>
      </w:r>
      <w:smartTag w:uri="urn:schemas-microsoft-com:office:smarttags" w:element="metricconverter">
        <w:smartTagPr>
          <w:attr w:name="ProductID" w:val="10 м"/>
        </w:smartTagPr>
        <w:r w:rsidRPr="007B1856">
          <w:rPr>
            <w:rFonts w:ascii="Times New Roman" w:eastAsia="Times New Roman" w:hAnsi="Times New Roman" w:cs="Times New Roman"/>
            <w:color w:val="000000"/>
            <w:sz w:val="24"/>
            <w:szCs w:val="24"/>
            <w:lang w:eastAsia="ru-RU"/>
          </w:rPr>
          <w:t>10 м</w:t>
        </w:r>
      </w:smartTag>
      <w:r w:rsidRPr="007B1856">
        <w:rPr>
          <w:rFonts w:ascii="Times New Roman" w:eastAsia="Times New Roman" w:hAnsi="Times New Roman" w:cs="Times New Roman"/>
          <w:color w:val="000000"/>
          <w:sz w:val="24"/>
          <w:szCs w:val="24"/>
          <w:lang w:eastAsia="ru-RU"/>
        </w:rPr>
        <w:t xml:space="preserve">; </w:t>
      </w:r>
      <w:r w:rsidRPr="007B1856">
        <w:rPr>
          <w:rFonts w:ascii="Times New Roman" w:eastAsia="Times New Roman" w:hAnsi="Times New Roman" w:cs="Times New Roman"/>
          <w:color w:val="000000"/>
          <w:sz w:val="24"/>
          <w:szCs w:val="24"/>
          <w:lang w:val="en-US" w:eastAsia="ru-RU"/>
        </w:rPr>
        <w:t>H</w:t>
      </w:r>
      <w:r w:rsidRPr="007B1856">
        <w:rPr>
          <w:rFonts w:ascii="Times New Roman" w:eastAsia="Times New Roman" w:hAnsi="Times New Roman" w:cs="Times New Roman"/>
          <w:color w:val="000000"/>
          <w:sz w:val="24"/>
          <w:szCs w:val="24"/>
          <w:lang w:eastAsia="ru-RU"/>
        </w:rPr>
        <w:t xml:space="preserve"> = </w:t>
      </w:r>
      <w:smartTag w:uri="urn:schemas-microsoft-com:office:smarttags" w:element="metricconverter">
        <w:smartTagPr>
          <w:attr w:name="ProductID" w:val="3 м"/>
        </w:smartTagPr>
        <w:r w:rsidRPr="007B1856">
          <w:rPr>
            <w:rFonts w:ascii="Times New Roman" w:eastAsia="Times New Roman" w:hAnsi="Times New Roman" w:cs="Times New Roman"/>
            <w:color w:val="000000"/>
            <w:sz w:val="24"/>
            <w:szCs w:val="24"/>
            <w:lang w:eastAsia="ru-RU"/>
          </w:rPr>
          <w:t>3 м</w:t>
        </w:r>
      </w:smartTag>
      <w:r w:rsidRPr="007B1856">
        <w:rPr>
          <w:rFonts w:ascii="Times New Roman" w:eastAsia="Times New Roman" w:hAnsi="Times New Roman" w:cs="Times New Roman"/>
          <w:color w:val="000000"/>
          <w:sz w:val="24"/>
          <w:szCs w:val="24"/>
          <w:lang w:eastAsia="ru-RU"/>
        </w:rPr>
        <w:t xml:space="preserve">.; б) 2-этажное: </w:t>
      </w:r>
      <w:r w:rsidRPr="007B1856">
        <w:rPr>
          <w:rFonts w:ascii="Times New Roman" w:eastAsia="Times New Roman" w:hAnsi="Times New Roman" w:cs="Times New Roman"/>
          <w:color w:val="000000"/>
          <w:sz w:val="24"/>
          <w:szCs w:val="24"/>
          <w:lang w:val="en-US" w:eastAsia="ru-RU"/>
        </w:rPr>
        <w:t>L</w:t>
      </w:r>
      <w:r w:rsidRPr="007B1856">
        <w:rPr>
          <w:rFonts w:ascii="Times New Roman" w:eastAsia="Times New Roman" w:hAnsi="Times New Roman" w:cs="Times New Roman"/>
          <w:color w:val="000000"/>
          <w:sz w:val="24"/>
          <w:szCs w:val="24"/>
          <w:lang w:eastAsia="ru-RU"/>
        </w:rPr>
        <w:t xml:space="preserve"> = </w:t>
      </w:r>
      <w:smartTag w:uri="urn:schemas-microsoft-com:office:smarttags" w:element="metricconverter">
        <w:smartTagPr>
          <w:attr w:name="ProductID" w:val="24 м"/>
        </w:smartTagPr>
        <w:r w:rsidRPr="007B1856">
          <w:rPr>
            <w:rFonts w:ascii="Times New Roman" w:eastAsia="Times New Roman" w:hAnsi="Times New Roman" w:cs="Times New Roman"/>
            <w:color w:val="000000"/>
            <w:sz w:val="24"/>
            <w:szCs w:val="24"/>
            <w:lang w:eastAsia="ru-RU"/>
          </w:rPr>
          <w:t>24 м</w:t>
        </w:r>
      </w:smartTag>
      <w:r w:rsidRPr="007B1856">
        <w:rPr>
          <w:rFonts w:ascii="Times New Roman" w:eastAsia="Times New Roman" w:hAnsi="Times New Roman" w:cs="Times New Roman"/>
          <w:color w:val="000000"/>
          <w:sz w:val="24"/>
          <w:szCs w:val="24"/>
          <w:lang w:eastAsia="ru-RU"/>
        </w:rPr>
        <w:t xml:space="preserve">; </w:t>
      </w:r>
      <w:r w:rsidRPr="007B1856">
        <w:rPr>
          <w:rFonts w:ascii="Times New Roman" w:eastAsia="Times New Roman" w:hAnsi="Times New Roman" w:cs="Times New Roman"/>
          <w:color w:val="000000"/>
          <w:sz w:val="24"/>
          <w:szCs w:val="24"/>
          <w:lang w:val="en-US" w:eastAsia="ru-RU"/>
        </w:rPr>
        <w:t>H</w:t>
      </w:r>
      <w:r w:rsidRPr="007B1856">
        <w:rPr>
          <w:rFonts w:ascii="Times New Roman" w:eastAsia="Times New Roman" w:hAnsi="Times New Roman" w:cs="Times New Roman"/>
          <w:color w:val="000000"/>
          <w:sz w:val="24"/>
          <w:szCs w:val="24"/>
          <w:lang w:eastAsia="ru-RU"/>
        </w:rPr>
        <w:t xml:space="preserve"> = </w:t>
      </w:r>
      <w:smartTag w:uri="urn:schemas-microsoft-com:office:smarttags" w:element="metricconverter">
        <w:smartTagPr>
          <w:attr w:name="ProductID" w:val="7 м"/>
        </w:smartTagPr>
        <w:r w:rsidRPr="007B1856">
          <w:rPr>
            <w:rFonts w:ascii="Times New Roman" w:eastAsia="Times New Roman" w:hAnsi="Times New Roman" w:cs="Times New Roman"/>
            <w:color w:val="000000"/>
            <w:sz w:val="24"/>
            <w:szCs w:val="24"/>
            <w:lang w:eastAsia="ru-RU"/>
          </w:rPr>
          <w:t>7 м</w:t>
        </w:r>
      </w:smartTag>
      <w:r w:rsidRPr="007B1856">
        <w:rPr>
          <w:rFonts w:ascii="Times New Roman" w:eastAsia="Times New Roman" w:hAnsi="Times New Roman" w:cs="Times New Roman"/>
          <w:color w:val="000000"/>
          <w:sz w:val="24"/>
          <w:szCs w:val="24"/>
          <w:lang w:eastAsia="ru-RU"/>
        </w:rPr>
        <w:t xml:space="preserve">.;. в) 5-этажное: </w:t>
      </w:r>
      <w:r w:rsidRPr="007B1856">
        <w:rPr>
          <w:rFonts w:ascii="Times New Roman" w:eastAsia="Times New Roman" w:hAnsi="Times New Roman" w:cs="Times New Roman"/>
          <w:color w:val="000000"/>
          <w:sz w:val="24"/>
          <w:szCs w:val="24"/>
          <w:lang w:val="en-US" w:eastAsia="ru-RU"/>
        </w:rPr>
        <w:t>L</w:t>
      </w:r>
      <w:r w:rsidRPr="007B1856">
        <w:rPr>
          <w:rFonts w:ascii="Times New Roman" w:eastAsia="Times New Roman" w:hAnsi="Times New Roman" w:cs="Times New Roman"/>
          <w:color w:val="000000"/>
          <w:sz w:val="24"/>
          <w:szCs w:val="24"/>
          <w:lang w:eastAsia="ru-RU"/>
        </w:rPr>
        <w:t xml:space="preserve"> = </w:t>
      </w:r>
      <w:smartTag w:uri="urn:schemas-microsoft-com:office:smarttags" w:element="metricconverter">
        <w:smartTagPr>
          <w:attr w:name="ProductID" w:val="24 м"/>
        </w:smartTagPr>
        <w:r w:rsidRPr="007B1856">
          <w:rPr>
            <w:rFonts w:ascii="Times New Roman" w:eastAsia="Times New Roman" w:hAnsi="Times New Roman" w:cs="Times New Roman"/>
            <w:color w:val="000000"/>
            <w:sz w:val="24"/>
            <w:szCs w:val="24"/>
            <w:lang w:eastAsia="ru-RU"/>
          </w:rPr>
          <w:t>24 м</w:t>
        </w:r>
      </w:smartTag>
      <w:r w:rsidRPr="007B1856">
        <w:rPr>
          <w:rFonts w:ascii="Times New Roman" w:eastAsia="Times New Roman" w:hAnsi="Times New Roman" w:cs="Times New Roman"/>
          <w:color w:val="000000"/>
          <w:sz w:val="24"/>
          <w:szCs w:val="24"/>
          <w:lang w:eastAsia="ru-RU"/>
        </w:rPr>
        <w:t xml:space="preserve">; </w:t>
      </w:r>
      <w:r w:rsidRPr="007B1856">
        <w:rPr>
          <w:rFonts w:ascii="Times New Roman" w:eastAsia="Times New Roman" w:hAnsi="Times New Roman" w:cs="Times New Roman"/>
          <w:color w:val="000000"/>
          <w:sz w:val="24"/>
          <w:szCs w:val="24"/>
          <w:lang w:val="en-US" w:eastAsia="ru-RU"/>
        </w:rPr>
        <w:t>H</w:t>
      </w:r>
      <w:r w:rsidRPr="007B1856">
        <w:rPr>
          <w:rFonts w:ascii="Times New Roman" w:eastAsia="Times New Roman" w:hAnsi="Times New Roman" w:cs="Times New Roman"/>
          <w:color w:val="000000"/>
          <w:sz w:val="24"/>
          <w:szCs w:val="24"/>
          <w:lang w:eastAsia="ru-RU"/>
        </w:rPr>
        <w:t xml:space="preserve"> = </w:t>
      </w:r>
      <w:smartTag w:uri="urn:schemas-microsoft-com:office:smarttags" w:element="metricconverter">
        <w:smartTagPr>
          <w:attr w:name="ProductID" w:val="15 м"/>
        </w:smartTagPr>
        <w:r w:rsidRPr="007B1856">
          <w:rPr>
            <w:rFonts w:ascii="Times New Roman" w:eastAsia="Times New Roman" w:hAnsi="Times New Roman" w:cs="Times New Roman"/>
            <w:color w:val="000000"/>
            <w:sz w:val="24"/>
            <w:szCs w:val="24"/>
            <w:lang w:eastAsia="ru-RU"/>
          </w:rPr>
          <w:t>15 м</w:t>
        </w:r>
      </w:smartTag>
      <w:r w:rsidRPr="007B1856">
        <w:rPr>
          <w:rFonts w:ascii="Times New Roman" w:eastAsia="Times New Roman" w:hAnsi="Times New Roman" w:cs="Times New Roman"/>
          <w:color w:val="000000"/>
          <w:sz w:val="24"/>
          <w:szCs w:val="24"/>
          <w:lang w:eastAsia="ru-RU"/>
        </w:rPr>
        <w:t>.</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Отсюда: </w:t>
      </w: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 xml:space="preserve">*а = </w:t>
      </w:r>
      <w:smartTag w:uri="urn:schemas-microsoft-com:office:smarttags" w:element="metricconverter">
        <w:smartTagPr>
          <w:attr w:name="ProductID" w:val="5,5 м"/>
        </w:smartTagPr>
        <w:r w:rsidRPr="007B1856">
          <w:rPr>
            <w:rFonts w:ascii="Times New Roman" w:eastAsia="Times New Roman" w:hAnsi="Times New Roman" w:cs="Times New Roman"/>
            <w:color w:val="000000"/>
            <w:sz w:val="24"/>
            <w:szCs w:val="24"/>
            <w:lang w:eastAsia="ru-RU"/>
          </w:rPr>
          <w:t>5,5 м</w:t>
        </w:r>
      </w:smartTag>
      <w:r w:rsidRPr="007B1856">
        <w:rPr>
          <w:rFonts w:ascii="Times New Roman" w:eastAsia="Times New Roman" w:hAnsi="Times New Roman" w:cs="Times New Roman"/>
          <w:color w:val="000000"/>
          <w:sz w:val="24"/>
          <w:szCs w:val="24"/>
          <w:lang w:eastAsia="ru-RU"/>
        </w:rPr>
        <w:t xml:space="preserve">; : </w:t>
      </w: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 xml:space="preserve">*б = </w:t>
      </w:r>
      <w:smartTag w:uri="urn:schemas-microsoft-com:office:smarttags" w:element="metricconverter">
        <w:smartTagPr>
          <w:attr w:name="ProductID" w:val="13 м"/>
        </w:smartTagPr>
        <w:r w:rsidRPr="007B1856">
          <w:rPr>
            <w:rFonts w:ascii="Times New Roman" w:eastAsia="Times New Roman" w:hAnsi="Times New Roman" w:cs="Times New Roman"/>
            <w:color w:val="000000"/>
            <w:sz w:val="24"/>
            <w:szCs w:val="24"/>
            <w:lang w:eastAsia="ru-RU"/>
          </w:rPr>
          <w:t>13 м</w:t>
        </w:r>
      </w:smartTag>
      <w:r w:rsidRPr="007B1856">
        <w:rPr>
          <w:rFonts w:ascii="Times New Roman" w:eastAsia="Times New Roman" w:hAnsi="Times New Roman" w:cs="Times New Roman"/>
          <w:color w:val="000000"/>
          <w:sz w:val="24"/>
          <w:szCs w:val="24"/>
          <w:lang w:eastAsia="ru-RU"/>
        </w:rPr>
        <w:t xml:space="preserve">; :   </w:t>
      </w: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 xml:space="preserve">*в = </w:t>
      </w:r>
      <w:smartTag w:uri="urn:schemas-microsoft-com:office:smarttags" w:element="metricconverter">
        <w:smartTagPr>
          <w:attr w:name="ProductID" w:val="19 м"/>
        </w:smartTagPr>
        <w:r w:rsidRPr="007B1856">
          <w:rPr>
            <w:rFonts w:ascii="Times New Roman" w:eastAsia="Times New Roman" w:hAnsi="Times New Roman" w:cs="Times New Roman"/>
            <w:color w:val="000000"/>
            <w:sz w:val="24"/>
            <w:szCs w:val="24"/>
            <w:lang w:eastAsia="ru-RU"/>
          </w:rPr>
          <w:t>19 м</w:t>
        </w:r>
      </w:smartTag>
      <w:r w:rsidRPr="007B1856">
        <w:rPr>
          <w:rFonts w:ascii="Times New Roman" w:eastAsia="Times New Roman" w:hAnsi="Times New Roman" w:cs="Times New Roman"/>
          <w:color w:val="000000"/>
          <w:sz w:val="24"/>
          <w:szCs w:val="24"/>
          <w:lang w:eastAsia="ru-RU"/>
        </w:rPr>
        <w:t>.</w:t>
      </w:r>
    </w:p>
    <w:p w:rsidR="007B1856" w:rsidRPr="007B1856" w:rsidRDefault="007B1856" w:rsidP="00B20AE2">
      <w:pPr>
        <w:widowControl w:val="0"/>
        <w:shd w:val="clear" w:color="auto" w:fill="FFFFFF"/>
        <w:tabs>
          <w:tab w:val="left" w:pos="4410"/>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color w:val="000000"/>
          <w:sz w:val="24"/>
          <w:szCs w:val="24"/>
          <w:lang w:eastAsia="ru-RU"/>
        </w:rPr>
        <w:t>Используя имеющиеся данные, произведем расчет зон теплового поражения и занесем их в таблицу.</w:t>
      </w:r>
      <w:r w:rsidR="00B20AE2">
        <w:rPr>
          <w:rFonts w:ascii="Times New Roman" w:eastAsia="Times New Roman" w:hAnsi="Times New Roman" w:cs="Times New Roman"/>
          <w:color w:val="000000"/>
          <w:sz w:val="24"/>
          <w:szCs w:val="24"/>
          <w:lang w:eastAsia="ru-RU"/>
        </w:rPr>
        <w:t xml:space="preserve"> </w:t>
      </w:r>
      <w:r w:rsidR="00823EF9" w:rsidRPr="007B1856">
        <w:rPr>
          <w:rFonts w:ascii="Times New Roman" w:eastAsia="Times New Roman" w:hAnsi="Times New Roman" w:cs="Times New Roman"/>
          <w:sz w:val="24"/>
          <w:szCs w:val="24"/>
          <w:lang w:eastAsia="ru-RU"/>
        </w:rPr>
        <w:t>Люди,</w:t>
      </w:r>
      <w:r w:rsidRPr="007B1856">
        <w:rPr>
          <w:rFonts w:ascii="Times New Roman" w:eastAsia="Times New Roman" w:hAnsi="Times New Roman" w:cs="Times New Roman"/>
          <w:sz w:val="24"/>
          <w:szCs w:val="24"/>
          <w:lang w:eastAsia="ru-RU"/>
        </w:rPr>
        <w:t xml:space="preserve"> находящиеся в пределах зон представленных в таблице могут получить ожоги, а на большем удалении, также могут пострадать от отравления угарным газом. В соответствии со Справочником по противопожарной службе гражданской обороны </w:t>
      </w:r>
      <w:r w:rsidRPr="007B1856">
        <w:rPr>
          <w:rFonts w:ascii="Times New Roman" w:eastAsia="Times New Roman" w:hAnsi="Times New Roman" w:cs="Times New Roman"/>
          <w:sz w:val="24"/>
          <w:szCs w:val="24"/>
          <w:lang w:eastAsia="ru-RU"/>
        </w:rPr>
        <w:lastRenderedPageBreak/>
        <w:t xml:space="preserve">(М., Воениздат МО, </w:t>
      </w:r>
      <w:smartTag w:uri="urn:schemas-microsoft-com:office:smarttags" w:element="metricconverter">
        <w:smartTagPr>
          <w:attr w:name="ProductID" w:val="1982 г"/>
        </w:smartTagPr>
        <w:r w:rsidRPr="007B1856">
          <w:rPr>
            <w:rFonts w:ascii="Times New Roman" w:eastAsia="Times New Roman" w:hAnsi="Times New Roman" w:cs="Times New Roman"/>
            <w:sz w:val="24"/>
            <w:szCs w:val="24"/>
            <w:lang w:eastAsia="ru-RU"/>
          </w:rPr>
          <w:t>1982 г</w:t>
        </w:r>
      </w:smartTag>
      <w:r w:rsidRPr="007B1856">
        <w:rPr>
          <w:rFonts w:ascii="Times New Roman" w:eastAsia="Times New Roman" w:hAnsi="Times New Roman" w:cs="Times New Roman"/>
          <w:sz w:val="24"/>
          <w:szCs w:val="24"/>
          <w:lang w:eastAsia="ru-RU"/>
        </w:rPr>
        <w:t>.) обычно вдыхаемый человеком воздух содержит около 17,6 % кислорода (О</w:t>
      </w:r>
      <w:r w:rsidRPr="007B1856">
        <w:rPr>
          <w:rFonts w:ascii="Times New Roman" w:eastAsia="Times New Roman" w:hAnsi="Times New Roman" w:cs="Times New Roman"/>
          <w:sz w:val="24"/>
          <w:szCs w:val="24"/>
          <w:vertAlign w:val="subscript"/>
          <w:lang w:eastAsia="ru-RU"/>
        </w:rPr>
        <w:t>2</w:t>
      </w:r>
      <w:r w:rsidRPr="007B1856">
        <w:rPr>
          <w:rFonts w:ascii="Times New Roman" w:eastAsia="Times New Roman" w:hAnsi="Times New Roman" w:cs="Times New Roman"/>
          <w:sz w:val="24"/>
          <w:szCs w:val="24"/>
          <w:lang w:eastAsia="ru-RU"/>
        </w:rPr>
        <w:t>) и около 4,4 % углекислоты (СО</w:t>
      </w:r>
      <w:r w:rsidRPr="007B1856">
        <w:rPr>
          <w:rFonts w:ascii="Times New Roman" w:eastAsia="Times New Roman" w:hAnsi="Times New Roman" w:cs="Times New Roman"/>
          <w:sz w:val="24"/>
          <w:szCs w:val="24"/>
          <w:vertAlign w:val="subscript"/>
          <w:lang w:eastAsia="ru-RU"/>
        </w:rPr>
        <w:t>2</w:t>
      </w:r>
      <w:r w:rsidRPr="007B1856">
        <w:rPr>
          <w:rFonts w:ascii="Times New Roman" w:eastAsia="Times New Roman" w:hAnsi="Times New Roman" w:cs="Times New Roman"/>
          <w:sz w:val="24"/>
          <w:szCs w:val="24"/>
          <w:lang w:eastAsia="ru-RU"/>
        </w:rPr>
        <w:t>). При понижении в результате пожара содержания кислорода во вдыхаемом воздухе до 17% у человека начинается одышка и сердцебиение. При 12-14 % кислорода дыхание становится очень затрудненным. При содержании кислорода ниже 12 % наступает смерть.</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Окись углерода (угарный газ) СО – бесцветный газ, без вкуса и запаха, горит, очень ядовит. При содержании СО в воздухе 0,1 % пребывание человека в этой атмосфере в течение 45 минут вызывает слабое отравление и появляется легкая головная боль, тошнота и головокружение. При пребывании в течение 45 минут в воздухе с содержанием 0,15 – 0,2 % окиси углерода наступает опасное отравление и человек теряет способность двигаться. При содержании СО в воздухе 0,5 % сильное отравление наступает через 15 минут, а при содержании ее 1% человек теряет сознание после нескольких вдохов и через 1-2 минуты наступает смертельное отравление.</w:t>
      </w:r>
    </w:p>
    <w:p w:rsidR="007B1856" w:rsidRDefault="007B1856" w:rsidP="00167456">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7B1856">
        <w:rPr>
          <w:rFonts w:ascii="Times New Roman" w:eastAsia="Times New Roman" w:hAnsi="Times New Roman" w:cs="Times New Roman"/>
          <w:sz w:val="24"/>
          <w:szCs w:val="24"/>
          <w:lang w:eastAsia="ru-RU"/>
        </w:rPr>
        <w:t xml:space="preserve">Оценка параметров внешней среды при пожаре и ее воздействие на людей приведены на </w:t>
      </w:r>
      <w:r w:rsidRPr="007B1856">
        <w:rPr>
          <w:rFonts w:ascii="Times New Roman" w:eastAsia="Times New Roman" w:hAnsi="Times New Roman" w:cs="Times New Roman"/>
          <w:color w:val="000000"/>
          <w:sz w:val="24"/>
          <w:szCs w:val="24"/>
          <w:lang w:eastAsia="ru-RU"/>
        </w:rPr>
        <w:t>рисунке ниже</w:t>
      </w:r>
      <w:r w:rsidRPr="007B1856">
        <w:rPr>
          <w:rFonts w:ascii="Times New Roman" w:eastAsia="Times New Roman" w:hAnsi="Times New Roman" w:cs="Times New Roman"/>
          <w:bCs/>
          <w:color w:val="000000"/>
          <w:sz w:val="24"/>
          <w:szCs w:val="24"/>
          <w:lang w:eastAsia="ru-RU"/>
        </w:rPr>
        <w:t>.</w:t>
      </w:r>
    </w:p>
    <w:p w:rsidR="00823EF9" w:rsidRPr="007B1856" w:rsidRDefault="00823EF9" w:rsidP="00823EF9">
      <w:pPr>
        <w:widowControl w:val="0"/>
        <w:spacing w:after="0" w:line="240" w:lineRule="auto"/>
        <w:ind w:left="360" w:right="362" w:firstLine="720"/>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 по объему,  мг/л                                                                        </w:t>
      </w:r>
    </w:p>
    <w:p w:rsidR="00823EF9" w:rsidRPr="007B1856" w:rsidRDefault="00823EF9" w:rsidP="00823EF9">
      <w:pPr>
        <w:widowControl w:val="0"/>
        <w:spacing w:after="120" w:line="240" w:lineRule="auto"/>
        <w:ind w:left="720"/>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761"/>
        <w:gridCol w:w="751"/>
        <w:gridCol w:w="850"/>
        <w:gridCol w:w="851"/>
        <w:gridCol w:w="850"/>
        <w:gridCol w:w="851"/>
        <w:gridCol w:w="850"/>
        <w:gridCol w:w="851"/>
        <w:gridCol w:w="850"/>
        <w:gridCol w:w="1107"/>
      </w:tblGrid>
      <w:tr w:rsidR="00823EF9" w:rsidRPr="007B1856" w:rsidTr="00A161EC">
        <w:trPr>
          <w:gridAfter w:val="1"/>
          <w:wAfter w:w="1107" w:type="dxa"/>
          <w:cantSplit/>
          <w:trHeight w:val="596"/>
          <w:jc w:val="center"/>
        </w:trPr>
        <w:tc>
          <w:tcPr>
            <w:tcW w:w="732" w:type="dxa"/>
            <w:vMerge w:val="restart"/>
            <w:tcBorders>
              <w:top w:val="nil"/>
              <w:left w:val="nil"/>
              <w:bottom w:val="nil"/>
              <w:right w:val="nil"/>
            </w:tcBorders>
            <w:textDirection w:val="btLr"/>
            <w:vAlign w:val="center"/>
          </w:tcPr>
          <w:p w:rsidR="00823EF9" w:rsidRPr="007B1856" w:rsidRDefault="00823EF9" w:rsidP="00A161EC">
            <w:pPr>
              <w:widowControl w:val="0"/>
              <w:spacing w:after="120" w:line="240" w:lineRule="auto"/>
              <w:ind w:left="113" w:right="113"/>
              <w:jc w:val="center"/>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Содержание СО в воздухе</w:t>
            </w:r>
          </w:p>
        </w:tc>
        <w:tc>
          <w:tcPr>
            <w:tcW w:w="761" w:type="dxa"/>
            <w:tcBorders>
              <w:top w:val="nil"/>
              <w:left w:val="nil"/>
              <w:bottom w:val="nil"/>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0,14</w:t>
            </w:r>
          </w:p>
        </w:tc>
        <w:tc>
          <w:tcPr>
            <w:tcW w:w="751" w:type="dxa"/>
            <w:tcBorders>
              <w:lef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Borders>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r>
      <w:tr w:rsidR="00823EF9" w:rsidRPr="007B1856" w:rsidTr="00A161EC">
        <w:trPr>
          <w:gridAfter w:val="1"/>
          <w:wAfter w:w="1107" w:type="dxa"/>
          <w:cantSplit/>
          <w:trHeight w:val="562"/>
          <w:jc w:val="center"/>
        </w:trPr>
        <w:tc>
          <w:tcPr>
            <w:tcW w:w="732" w:type="dxa"/>
            <w:vMerge/>
            <w:tcBorders>
              <w:top w:val="nil"/>
              <w:left w:val="nil"/>
              <w:bottom w:val="nil"/>
              <w:right w:val="nil"/>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761" w:type="dxa"/>
            <w:tcBorders>
              <w:top w:val="nil"/>
              <w:left w:val="nil"/>
              <w:bottom w:val="nil"/>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0,12</w:t>
            </w:r>
          </w:p>
        </w:tc>
        <w:tc>
          <w:tcPr>
            <w:tcW w:w="751" w:type="dxa"/>
            <w:tcBorders>
              <w:lef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Borders>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r>
      <w:tr w:rsidR="00823EF9" w:rsidRPr="007B1856" w:rsidTr="00A161EC">
        <w:trPr>
          <w:gridAfter w:val="1"/>
          <w:wAfter w:w="1107" w:type="dxa"/>
          <w:cantSplit/>
          <w:trHeight w:val="556"/>
          <w:jc w:val="center"/>
        </w:trPr>
        <w:tc>
          <w:tcPr>
            <w:tcW w:w="732" w:type="dxa"/>
            <w:vMerge/>
            <w:tcBorders>
              <w:top w:val="nil"/>
              <w:left w:val="nil"/>
              <w:bottom w:val="nil"/>
              <w:right w:val="nil"/>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761" w:type="dxa"/>
            <w:tcBorders>
              <w:top w:val="nil"/>
              <w:left w:val="nil"/>
              <w:bottom w:val="nil"/>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0,10</w:t>
            </w:r>
          </w:p>
        </w:tc>
        <w:tc>
          <w:tcPr>
            <w:tcW w:w="751" w:type="dxa"/>
            <w:tcBorders>
              <w:lef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Borders>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r>
      <w:tr w:rsidR="00823EF9" w:rsidRPr="007B1856" w:rsidTr="00A161EC">
        <w:trPr>
          <w:gridAfter w:val="1"/>
          <w:wAfter w:w="1107" w:type="dxa"/>
          <w:cantSplit/>
          <w:trHeight w:val="693"/>
          <w:jc w:val="center"/>
        </w:trPr>
        <w:tc>
          <w:tcPr>
            <w:tcW w:w="732" w:type="dxa"/>
            <w:vMerge/>
            <w:tcBorders>
              <w:top w:val="nil"/>
              <w:left w:val="nil"/>
              <w:bottom w:val="nil"/>
              <w:right w:val="nil"/>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761" w:type="dxa"/>
            <w:tcBorders>
              <w:top w:val="nil"/>
              <w:left w:val="nil"/>
              <w:bottom w:val="nil"/>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0,08</w:t>
            </w:r>
          </w:p>
        </w:tc>
        <w:tc>
          <w:tcPr>
            <w:tcW w:w="751" w:type="dxa"/>
            <w:tcBorders>
              <w:lef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Borders>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r>
      <w:tr w:rsidR="00823EF9" w:rsidRPr="007B1856" w:rsidTr="00A161EC">
        <w:trPr>
          <w:gridAfter w:val="1"/>
          <w:wAfter w:w="1107" w:type="dxa"/>
          <w:cantSplit/>
          <w:trHeight w:val="703"/>
          <w:jc w:val="center"/>
        </w:trPr>
        <w:tc>
          <w:tcPr>
            <w:tcW w:w="732" w:type="dxa"/>
            <w:vMerge/>
            <w:tcBorders>
              <w:top w:val="nil"/>
              <w:left w:val="nil"/>
              <w:bottom w:val="nil"/>
              <w:right w:val="nil"/>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761" w:type="dxa"/>
            <w:tcBorders>
              <w:top w:val="nil"/>
              <w:left w:val="nil"/>
              <w:bottom w:val="nil"/>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0,06</w:t>
            </w:r>
          </w:p>
        </w:tc>
        <w:tc>
          <w:tcPr>
            <w:tcW w:w="751" w:type="dxa"/>
            <w:tcBorders>
              <w:lef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B20AE2" w:rsidP="00A161EC">
            <w:pPr>
              <w:widowControl w:val="0"/>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5168" behindDoc="0" locked="0" layoutInCell="0" allowOverlap="1" wp14:anchorId="3EE32637" wp14:editId="2B3DF33C">
                      <wp:simplePos x="0" y="0"/>
                      <wp:positionH relativeFrom="column">
                        <wp:posOffset>1858313</wp:posOffset>
                      </wp:positionH>
                      <wp:positionV relativeFrom="paragraph">
                        <wp:posOffset>-2003397</wp:posOffset>
                      </wp:positionV>
                      <wp:extent cx="3383280" cy="3200400"/>
                      <wp:effectExtent l="19050" t="19050" r="26670" b="19050"/>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280" cy="3200400"/>
                              </a:xfrm>
                              <a:custGeom>
                                <a:avLst/>
                                <a:gdLst>
                                  <a:gd name="T0" fmla="*/ 0 w 5328"/>
                                  <a:gd name="T1" fmla="*/ 0 h 5040"/>
                                  <a:gd name="T2" fmla="*/ 269 w 5328"/>
                                  <a:gd name="T3" fmla="*/ 878 h 5040"/>
                                  <a:gd name="T4" fmla="*/ 1058 w 5328"/>
                                  <a:gd name="T5" fmla="*/ 2527 h 5040"/>
                                  <a:gd name="T6" fmla="*/ 1688 w 5328"/>
                                  <a:gd name="T7" fmla="*/ 3480 h 5040"/>
                                  <a:gd name="T8" fmla="*/ 2824 w 5328"/>
                                  <a:gd name="T9" fmla="*/ 4362 h 5040"/>
                                  <a:gd name="T10" fmla="*/ 5328 w 5328"/>
                                  <a:gd name="T11" fmla="*/ 5040 h 5040"/>
                                </a:gdLst>
                                <a:ahLst/>
                                <a:cxnLst>
                                  <a:cxn ang="0">
                                    <a:pos x="T0" y="T1"/>
                                  </a:cxn>
                                  <a:cxn ang="0">
                                    <a:pos x="T2" y="T3"/>
                                  </a:cxn>
                                  <a:cxn ang="0">
                                    <a:pos x="T4" y="T5"/>
                                  </a:cxn>
                                  <a:cxn ang="0">
                                    <a:pos x="T6" y="T7"/>
                                  </a:cxn>
                                  <a:cxn ang="0">
                                    <a:pos x="T8" y="T9"/>
                                  </a:cxn>
                                  <a:cxn ang="0">
                                    <a:pos x="T10" y="T11"/>
                                  </a:cxn>
                                </a:cxnLst>
                                <a:rect l="0" t="0" r="r" b="b"/>
                                <a:pathLst>
                                  <a:path w="5328" h="5040">
                                    <a:moveTo>
                                      <a:pt x="0" y="0"/>
                                    </a:moveTo>
                                    <a:cubicBezTo>
                                      <a:pt x="45" y="146"/>
                                      <a:pt x="93" y="457"/>
                                      <a:pt x="269" y="878"/>
                                    </a:cubicBezTo>
                                    <a:cubicBezTo>
                                      <a:pt x="445" y="1299"/>
                                      <a:pt x="822" y="2093"/>
                                      <a:pt x="1058" y="2527"/>
                                    </a:cubicBezTo>
                                    <a:cubicBezTo>
                                      <a:pt x="1294" y="2961"/>
                                      <a:pt x="1394" y="3174"/>
                                      <a:pt x="1688" y="3480"/>
                                    </a:cubicBezTo>
                                    <a:cubicBezTo>
                                      <a:pt x="1982" y="3786"/>
                                      <a:pt x="2217" y="4102"/>
                                      <a:pt x="2824" y="4362"/>
                                    </a:cubicBezTo>
                                    <a:cubicBezTo>
                                      <a:pt x="3419" y="4642"/>
                                      <a:pt x="4829" y="4894"/>
                                      <a:pt x="5328" y="504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43B7A" id="Полилиния 22" o:spid="_x0000_s1026" style="position:absolute;margin-left:146.3pt;margin-top:-157.75pt;width:266.4pt;height:2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" o:allowincell="f" path="m,c45,146,93,457,269,878v176,421,553,1215,789,1649c1294,2961,1394,3174,1688,3480v294,306,529,622,1136,882c3419,4642,4829,4894,5328,5040e" filled="f" strokeweight="2.25pt">
                      <v:path arrowok="t" o:connecttype="custom" o:connectlocs="0,0;170815,557530;671830,1604645;1071880,2209800;1793240,2769870;3383280,3200400" o:connectangles="0,0,0,0,0,0"/>
                    </v:shape>
                  </w:pict>
                </mc:Fallback>
              </mc:AlternateContent>
            </w:r>
          </w:p>
        </w:tc>
        <w:tc>
          <w:tcPr>
            <w:tcW w:w="851" w:type="dxa"/>
          </w:tcPr>
          <w:p w:rsidR="00823EF9" w:rsidRPr="007B1856" w:rsidRDefault="00823EF9" w:rsidP="00A161EC">
            <w:pPr>
              <w:widowControl w:val="0"/>
              <w:spacing w:after="120" w:line="240" w:lineRule="auto"/>
              <w:jc w:val="right"/>
              <w:rPr>
                <w:rFonts w:ascii="Times New Roman" w:eastAsia="Times New Roman" w:hAnsi="Times New Roman" w:cs="Times New Roman"/>
                <w:b/>
                <w:sz w:val="24"/>
                <w:szCs w:val="24"/>
                <w:lang w:val="en-US"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Borders>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r>
      <w:tr w:rsidR="00823EF9" w:rsidRPr="007B1856" w:rsidTr="00A161EC">
        <w:trPr>
          <w:gridAfter w:val="1"/>
          <w:wAfter w:w="1107" w:type="dxa"/>
          <w:cantSplit/>
          <w:trHeight w:val="713"/>
          <w:jc w:val="center"/>
        </w:trPr>
        <w:tc>
          <w:tcPr>
            <w:tcW w:w="732" w:type="dxa"/>
            <w:vMerge/>
            <w:tcBorders>
              <w:top w:val="nil"/>
              <w:left w:val="nil"/>
              <w:bottom w:val="nil"/>
              <w:right w:val="nil"/>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761" w:type="dxa"/>
            <w:tcBorders>
              <w:top w:val="nil"/>
              <w:left w:val="nil"/>
              <w:bottom w:val="nil"/>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0,04</w:t>
            </w:r>
          </w:p>
        </w:tc>
        <w:tc>
          <w:tcPr>
            <w:tcW w:w="751" w:type="dxa"/>
            <w:tcBorders>
              <w:left w:val="single" w:sz="4" w:space="0" w:color="auto"/>
            </w:tcBorders>
          </w:tcPr>
          <w:p w:rsidR="00823EF9" w:rsidRPr="007B1856" w:rsidRDefault="00823EF9" w:rsidP="00A161EC">
            <w:pPr>
              <w:widowControl w:val="0"/>
              <w:spacing w:after="120" w:line="240" w:lineRule="auto"/>
              <w:rPr>
                <w:rFonts w:ascii="Times New Roman" w:eastAsia="Times New Roman" w:hAnsi="Times New Roman" w:cs="Times New Roman"/>
                <w:sz w:val="24"/>
                <w:szCs w:val="24"/>
                <w:lang w:eastAsia="ru-RU"/>
              </w:rPr>
            </w:pPr>
          </w:p>
        </w:tc>
        <w:tc>
          <w:tcPr>
            <w:tcW w:w="850" w:type="dxa"/>
          </w:tcPr>
          <w:p w:rsidR="00823EF9" w:rsidRPr="007B1856" w:rsidRDefault="00B20AE2" w:rsidP="00A161EC">
            <w:pPr>
              <w:widowControl w:val="0"/>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0" allowOverlap="1" wp14:anchorId="19E1D8FF" wp14:editId="084E7F6A">
                      <wp:simplePos x="0" y="0"/>
                      <wp:positionH relativeFrom="column">
                        <wp:posOffset>1267626</wp:posOffset>
                      </wp:positionH>
                      <wp:positionV relativeFrom="paragraph">
                        <wp:posOffset>-2524733</wp:posOffset>
                      </wp:positionV>
                      <wp:extent cx="3931920" cy="3840480"/>
                      <wp:effectExtent l="19050" t="19050" r="11430" b="2667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1920" cy="3840480"/>
                              </a:xfrm>
                              <a:custGeom>
                                <a:avLst/>
                                <a:gdLst>
                                  <a:gd name="T0" fmla="*/ 0 w 6192"/>
                                  <a:gd name="T1" fmla="*/ 0 h 6048"/>
                                  <a:gd name="T2" fmla="*/ 288 w 6192"/>
                                  <a:gd name="T3" fmla="*/ 1728 h 6048"/>
                                  <a:gd name="T4" fmla="*/ 1000 w 6192"/>
                                  <a:gd name="T5" fmla="*/ 3940 h 6048"/>
                                  <a:gd name="T6" fmla="*/ 2016 w 6192"/>
                                  <a:gd name="T7" fmla="*/ 5184 h 6048"/>
                                  <a:gd name="T8" fmla="*/ 2860 w 6192"/>
                                  <a:gd name="T9" fmla="*/ 5620 h 6048"/>
                                  <a:gd name="T10" fmla="*/ 4464 w 6192"/>
                                  <a:gd name="T11" fmla="*/ 5904 h 6048"/>
                                  <a:gd name="T12" fmla="*/ 6192 w 6192"/>
                                  <a:gd name="T13" fmla="*/ 6048 h 6048"/>
                                </a:gdLst>
                                <a:ahLst/>
                                <a:cxnLst>
                                  <a:cxn ang="0">
                                    <a:pos x="T0" y="T1"/>
                                  </a:cxn>
                                  <a:cxn ang="0">
                                    <a:pos x="T2" y="T3"/>
                                  </a:cxn>
                                  <a:cxn ang="0">
                                    <a:pos x="T4" y="T5"/>
                                  </a:cxn>
                                  <a:cxn ang="0">
                                    <a:pos x="T6" y="T7"/>
                                  </a:cxn>
                                  <a:cxn ang="0">
                                    <a:pos x="T8" y="T9"/>
                                  </a:cxn>
                                  <a:cxn ang="0">
                                    <a:pos x="T10" y="T11"/>
                                  </a:cxn>
                                  <a:cxn ang="0">
                                    <a:pos x="T12" y="T13"/>
                                  </a:cxn>
                                </a:cxnLst>
                                <a:rect l="0" t="0" r="r" b="b"/>
                                <a:pathLst>
                                  <a:path w="6192" h="6048">
                                    <a:moveTo>
                                      <a:pt x="0" y="0"/>
                                    </a:moveTo>
                                    <a:cubicBezTo>
                                      <a:pt x="48" y="492"/>
                                      <a:pt x="121" y="1071"/>
                                      <a:pt x="288" y="1728"/>
                                    </a:cubicBezTo>
                                    <a:cubicBezTo>
                                      <a:pt x="455" y="2385"/>
                                      <a:pt x="712" y="3364"/>
                                      <a:pt x="1000" y="3940"/>
                                    </a:cubicBezTo>
                                    <a:cubicBezTo>
                                      <a:pt x="1288" y="4516"/>
                                      <a:pt x="1706" y="4904"/>
                                      <a:pt x="2016" y="5184"/>
                                    </a:cubicBezTo>
                                    <a:cubicBezTo>
                                      <a:pt x="2326" y="5464"/>
                                      <a:pt x="2452" y="5500"/>
                                      <a:pt x="2860" y="5620"/>
                                    </a:cubicBezTo>
                                    <a:cubicBezTo>
                                      <a:pt x="3268" y="5740"/>
                                      <a:pt x="3909" y="5833"/>
                                      <a:pt x="4464" y="5904"/>
                                    </a:cubicBezTo>
                                    <a:cubicBezTo>
                                      <a:pt x="5019" y="5975"/>
                                      <a:pt x="5904" y="6024"/>
                                      <a:pt x="6192" y="6048"/>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8A991" id="Полилиния 23" o:spid="_x0000_s1026" style="position:absolute;margin-left:99.8pt;margin-top:-198.8pt;width:309.6pt;height:30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92,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" o:allowincell="f" path="m,c48,492,121,1071,288,1728v167,657,424,1636,712,2212c1288,4516,1706,4904,2016,5184v310,280,436,316,844,436c3268,5740,3909,5833,4464,5904v555,71,1440,120,1728,144e" filled="f" strokeweight="2.25pt">
                      <v:path arrowok="t" o:connecttype="custom" o:connectlocs="0,0;182880,1097280;635000,2501900;1280160,3291840;1816100,3568700;2834640,3749040;3931920,3840480" o:connectangles="0,0,0,0,0,0,0"/>
                    </v:shape>
                  </w:pict>
                </mc:Fallback>
              </mc:AlternateContent>
            </w:r>
          </w:p>
        </w:tc>
        <w:tc>
          <w:tcPr>
            <w:tcW w:w="851" w:type="dxa"/>
          </w:tcPr>
          <w:p w:rsidR="00823EF9" w:rsidRPr="007B1856" w:rsidRDefault="00B20AE2" w:rsidP="00A161EC">
            <w:pPr>
              <w:widowControl w:val="0"/>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0" allowOverlap="1" wp14:anchorId="467AB1A4" wp14:editId="6BFDB9E4">
                      <wp:simplePos x="0" y="0"/>
                      <wp:positionH relativeFrom="column">
                        <wp:posOffset>1484630</wp:posOffset>
                      </wp:positionH>
                      <wp:positionV relativeFrom="paragraph">
                        <wp:posOffset>-2510100</wp:posOffset>
                      </wp:positionV>
                      <wp:extent cx="3657600" cy="3566160"/>
                      <wp:effectExtent l="19050" t="19050" r="19050" b="1524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3566160"/>
                              </a:xfrm>
                              <a:custGeom>
                                <a:avLst/>
                                <a:gdLst>
                                  <a:gd name="T0" fmla="*/ 0 w 5760"/>
                                  <a:gd name="T1" fmla="*/ 0 h 5616"/>
                                  <a:gd name="T2" fmla="*/ 600 w 5760"/>
                                  <a:gd name="T3" fmla="*/ 2360 h 5616"/>
                                  <a:gd name="T4" fmla="*/ 1300 w 5760"/>
                                  <a:gd name="T5" fmla="*/ 3940 h 5616"/>
                                  <a:gd name="T6" fmla="*/ 2304 w 5760"/>
                                  <a:gd name="T7" fmla="*/ 4896 h 5616"/>
                                  <a:gd name="T8" fmla="*/ 3168 w 5760"/>
                                  <a:gd name="T9" fmla="*/ 5328 h 5616"/>
                                  <a:gd name="T10" fmla="*/ 4032 w 5760"/>
                                  <a:gd name="T11" fmla="*/ 5472 h 5616"/>
                                  <a:gd name="T12" fmla="*/ 5760 w 5760"/>
                                  <a:gd name="T13" fmla="*/ 5616 h 5616"/>
                                </a:gdLst>
                                <a:ahLst/>
                                <a:cxnLst>
                                  <a:cxn ang="0">
                                    <a:pos x="T0" y="T1"/>
                                  </a:cxn>
                                  <a:cxn ang="0">
                                    <a:pos x="T2" y="T3"/>
                                  </a:cxn>
                                  <a:cxn ang="0">
                                    <a:pos x="T4" y="T5"/>
                                  </a:cxn>
                                  <a:cxn ang="0">
                                    <a:pos x="T6" y="T7"/>
                                  </a:cxn>
                                  <a:cxn ang="0">
                                    <a:pos x="T8" y="T9"/>
                                  </a:cxn>
                                  <a:cxn ang="0">
                                    <a:pos x="T10" y="T11"/>
                                  </a:cxn>
                                  <a:cxn ang="0">
                                    <a:pos x="T12" y="T13"/>
                                  </a:cxn>
                                </a:cxnLst>
                                <a:rect l="0" t="0" r="r" b="b"/>
                                <a:pathLst>
                                  <a:path w="5760" h="5616">
                                    <a:moveTo>
                                      <a:pt x="0" y="0"/>
                                    </a:moveTo>
                                    <a:cubicBezTo>
                                      <a:pt x="100" y="393"/>
                                      <a:pt x="383" y="1703"/>
                                      <a:pt x="600" y="2360"/>
                                    </a:cubicBezTo>
                                    <a:cubicBezTo>
                                      <a:pt x="817" y="3017"/>
                                      <a:pt x="1016" y="3517"/>
                                      <a:pt x="1300" y="3940"/>
                                    </a:cubicBezTo>
                                    <a:cubicBezTo>
                                      <a:pt x="1584" y="4363"/>
                                      <a:pt x="1993" y="4665"/>
                                      <a:pt x="2304" y="4896"/>
                                    </a:cubicBezTo>
                                    <a:cubicBezTo>
                                      <a:pt x="2615" y="5127"/>
                                      <a:pt x="2880" y="5232"/>
                                      <a:pt x="3168" y="5328"/>
                                    </a:cubicBezTo>
                                    <a:cubicBezTo>
                                      <a:pt x="3456" y="5424"/>
                                      <a:pt x="3600" y="5424"/>
                                      <a:pt x="4032" y="5472"/>
                                    </a:cubicBezTo>
                                    <a:cubicBezTo>
                                      <a:pt x="4464" y="5520"/>
                                      <a:pt x="5472" y="5592"/>
                                      <a:pt x="5760" y="5616"/>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0D38" id="Полилиния 12" o:spid="_x0000_s1026" style="position:absolute;margin-left:116.9pt;margin-top:-197.65pt;width:4in;height:2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60,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" o:allowincell="f" path="m,c100,393,383,1703,600,2360v217,657,416,1157,700,1580c1584,4363,1993,4665,2304,4896v311,231,576,336,864,432c3456,5424,3600,5424,4032,5472v432,48,1440,120,1728,144e" filled="f" strokeweight="2.25pt">
                      <v:path arrowok="t" o:connecttype="custom" o:connectlocs="0,0;381000,1498600;825500,2501900;1463040,3108960;2011680,3383280;2560320,3474720;3657600,3566160" o:connectangles="0,0,0,0,0,0,0"/>
                    </v:shape>
                  </w:pict>
                </mc:Fallback>
              </mc:AlternateContent>
            </w:r>
          </w:p>
        </w:tc>
        <w:tc>
          <w:tcPr>
            <w:tcW w:w="850" w:type="dxa"/>
            <w:vAlign w:val="bottom"/>
          </w:tcPr>
          <w:p w:rsidR="00823EF9" w:rsidRPr="007B1856" w:rsidRDefault="00823EF9" w:rsidP="00A161EC">
            <w:pPr>
              <w:widowControl w:val="0"/>
              <w:spacing w:after="120" w:line="240" w:lineRule="auto"/>
              <w:rPr>
                <w:rFonts w:ascii="Times New Roman" w:eastAsia="Times New Roman" w:hAnsi="Times New Roman" w:cs="Times New Roman"/>
                <w:b/>
                <w:sz w:val="24"/>
                <w:szCs w:val="24"/>
                <w:lang w:val="en-US" w:eastAsia="ru-RU"/>
              </w:rPr>
            </w:pPr>
            <w:r w:rsidRPr="007B1856">
              <w:rPr>
                <w:rFonts w:ascii="Times New Roman" w:eastAsia="Times New Roman" w:hAnsi="Times New Roman" w:cs="Times New Roman"/>
                <w:b/>
                <w:sz w:val="24"/>
                <w:szCs w:val="24"/>
                <w:lang w:eastAsia="ru-RU"/>
              </w:rPr>
              <w:t xml:space="preserve">     </w:t>
            </w:r>
            <w:r w:rsidRPr="007B1856">
              <w:rPr>
                <w:rFonts w:ascii="Times New Roman" w:eastAsia="Times New Roman" w:hAnsi="Times New Roman" w:cs="Times New Roman"/>
                <w:b/>
                <w:sz w:val="24"/>
                <w:szCs w:val="24"/>
                <w:lang w:val="en-US" w:eastAsia="ru-RU"/>
              </w:rPr>
              <w:t>III</w:t>
            </w:r>
          </w:p>
        </w:tc>
        <w:tc>
          <w:tcPr>
            <w:tcW w:w="851" w:type="dxa"/>
          </w:tcPr>
          <w:p w:rsidR="00823EF9" w:rsidRPr="007B1856" w:rsidRDefault="00823EF9" w:rsidP="00A161EC">
            <w:pPr>
              <w:widowControl w:val="0"/>
              <w:spacing w:after="120" w:line="240" w:lineRule="auto"/>
              <w:rPr>
                <w:rFonts w:ascii="Times New Roman" w:eastAsia="Times New Roman" w:hAnsi="Times New Roman" w:cs="Times New Roman"/>
                <w:b/>
                <w:sz w:val="24"/>
                <w:szCs w:val="24"/>
                <w:lang w:val="en-US" w:eastAsia="ru-RU"/>
              </w:rPr>
            </w:pPr>
            <w:r w:rsidRPr="007B1856">
              <w:rPr>
                <w:rFonts w:ascii="Times New Roman" w:eastAsia="Times New Roman" w:hAnsi="Times New Roman" w:cs="Times New Roman"/>
                <w:b/>
                <w:sz w:val="24"/>
                <w:szCs w:val="24"/>
                <w:lang w:val="en-US" w:eastAsia="ru-RU"/>
              </w:rPr>
              <w:t>IV</w:t>
            </w: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Borders>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r>
      <w:tr w:rsidR="00823EF9" w:rsidRPr="007B1856" w:rsidTr="00A161EC">
        <w:trPr>
          <w:gridAfter w:val="1"/>
          <w:wAfter w:w="1107" w:type="dxa"/>
          <w:cantSplit/>
          <w:trHeight w:val="681"/>
          <w:jc w:val="center"/>
        </w:trPr>
        <w:tc>
          <w:tcPr>
            <w:tcW w:w="732" w:type="dxa"/>
            <w:vMerge/>
            <w:tcBorders>
              <w:top w:val="nil"/>
              <w:left w:val="nil"/>
              <w:bottom w:val="nil"/>
              <w:right w:val="nil"/>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761" w:type="dxa"/>
            <w:tcBorders>
              <w:top w:val="nil"/>
              <w:left w:val="nil"/>
              <w:bottom w:val="nil"/>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0,02</w:t>
            </w:r>
          </w:p>
        </w:tc>
        <w:tc>
          <w:tcPr>
            <w:tcW w:w="751" w:type="dxa"/>
            <w:tcBorders>
              <w:left w:val="single" w:sz="4" w:space="0" w:color="auto"/>
            </w:tcBorders>
            <w:vAlign w:val="bottom"/>
          </w:tcPr>
          <w:p w:rsidR="00823EF9" w:rsidRPr="007B1856" w:rsidRDefault="00823EF9" w:rsidP="00A161EC">
            <w:pPr>
              <w:widowControl w:val="0"/>
              <w:spacing w:after="120" w:line="240" w:lineRule="auto"/>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vAlign w:val="center"/>
          </w:tcPr>
          <w:p w:rsidR="00823EF9" w:rsidRPr="007B1856" w:rsidRDefault="00823EF9" w:rsidP="00A161EC">
            <w:pPr>
              <w:widowControl w:val="0"/>
              <w:spacing w:after="120" w:line="240" w:lineRule="auto"/>
              <w:jc w:val="center"/>
              <w:rPr>
                <w:rFonts w:ascii="Times New Roman" w:eastAsia="Times New Roman" w:hAnsi="Times New Roman" w:cs="Times New Roman"/>
                <w:b/>
                <w:sz w:val="24"/>
                <w:szCs w:val="24"/>
                <w:lang w:val="en-US" w:eastAsia="ru-RU"/>
              </w:rPr>
            </w:pPr>
            <w:r w:rsidRPr="007B1856">
              <w:rPr>
                <w:rFonts w:ascii="Times New Roman" w:eastAsia="Times New Roman" w:hAnsi="Times New Roman" w:cs="Times New Roman"/>
                <w:b/>
                <w:sz w:val="24"/>
                <w:szCs w:val="24"/>
                <w:lang w:eastAsia="ru-RU"/>
              </w:rPr>
              <w:t xml:space="preserve">       </w:t>
            </w:r>
            <w:r w:rsidRPr="007B1856">
              <w:rPr>
                <w:rFonts w:ascii="Times New Roman" w:eastAsia="Times New Roman" w:hAnsi="Times New Roman" w:cs="Times New Roman"/>
                <w:b/>
                <w:sz w:val="24"/>
                <w:szCs w:val="24"/>
                <w:lang w:val="en-US" w:eastAsia="ru-RU"/>
              </w:rPr>
              <w:t>II</w:t>
            </w: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Borders>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r>
      <w:tr w:rsidR="00823EF9" w:rsidRPr="007B1856" w:rsidTr="00A161EC">
        <w:trPr>
          <w:cantSplit/>
          <w:trHeight w:val="705"/>
          <w:jc w:val="center"/>
        </w:trPr>
        <w:tc>
          <w:tcPr>
            <w:tcW w:w="732" w:type="dxa"/>
            <w:vMerge/>
            <w:tcBorders>
              <w:top w:val="nil"/>
              <w:left w:val="nil"/>
              <w:bottom w:val="nil"/>
              <w:right w:val="nil"/>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761" w:type="dxa"/>
            <w:tcBorders>
              <w:top w:val="nil"/>
              <w:left w:val="nil"/>
              <w:bottom w:val="nil"/>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0,00</w:t>
            </w:r>
          </w:p>
        </w:tc>
        <w:tc>
          <w:tcPr>
            <w:tcW w:w="751" w:type="dxa"/>
            <w:tcBorders>
              <w:left w:val="single" w:sz="4" w:space="0" w:color="auto"/>
            </w:tcBorders>
            <w:vAlign w:val="center"/>
          </w:tcPr>
          <w:p w:rsidR="00823EF9" w:rsidRPr="007B1856" w:rsidRDefault="00823EF9" w:rsidP="00A161EC">
            <w:pPr>
              <w:widowControl w:val="0"/>
              <w:spacing w:after="120" w:line="240" w:lineRule="auto"/>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b/>
                <w:sz w:val="24"/>
                <w:szCs w:val="24"/>
                <w:lang w:val="en-US" w:eastAsia="ru-RU"/>
              </w:rPr>
            </w:pPr>
            <w:r w:rsidRPr="007B1856">
              <w:rPr>
                <w:rFonts w:ascii="Times New Roman" w:eastAsia="Times New Roman" w:hAnsi="Times New Roman" w:cs="Times New Roman"/>
                <w:b/>
                <w:sz w:val="24"/>
                <w:szCs w:val="24"/>
                <w:lang w:eastAsia="ru-RU"/>
              </w:rPr>
              <w:t xml:space="preserve">         </w:t>
            </w:r>
            <w:r w:rsidRPr="007B1856">
              <w:rPr>
                <w:rFonts w:ascii="Times New Roman" w:eastAsia="Times New Roman" w:hAnsi="Times New Roman" w:cs="Times New Roman"/>
                <w:b/>
                <w:sz w:val="24"/>
                <w:szCs w:val="24"/>
                <w:lang w:val="en-US" w:eastAsia="ru-RU"/>
              </w:rPr>
              <w:t>I</w:t>
            </w: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0" w:type="dxa"/>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851" w:type="dxa"/>
          </w:tcPr>
          <w:p w:rsidR="00823EF9" w:rsidRPr="007B1856" w:rsidRDefault="00B20AE2" w:rsidP="00A161EC">
            <w:pPr>
              <w:widowControl w:val="0"/>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0" allowOverlap="1" wp14:anchorId="7FD14D72" wp14:editId="1B9504BA">
                      <wp:simplePos x="0" y="0"/>
                      <wp:positionH relativeFrom="column">
                        <wp:posOffset>1024034</wp:posOffset>
                      </wp:positionH>
                      <wp:positionV relativeFrom="paragraph">
                        <wp:posOffset>-3549015</wp:posOffset>
                      </wp:positionV>
                      <wp:extent cx="4206240" cy="4036695"/>
                      <wp:effectExtent l="19050" t="19050" r="3810" b="20955"/>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6240" cy="4036695"/>
                              </a:xfrm>
                              <a:custGeom>
                                <a:avLst/>
                                <a:gdLst>
                                  <a:gd name="T0" fmla="*/ 0 w 6624"/>
                                  <a:gd name="T1" fmla="*/ 0 h 6357"/>
                                  <a:gd name="T2" fmla="*/ 593 w 6624"/>
                                  <a:gd name="T3" fmla="*/ 4113 h 6357"/>
                                  <a:gd name="T4" fmla="*/ 1377 w 6624"/>
                                  <a:gd name="T5" fmla="*/ 5510 h 6357"/>
                                  <a:gd name="T6" fmla="*/ 2404 w 6624"/>
                                  <a:gd name="T7" fmla="*/ 6038 h 6357"/>
                                  <a:gd name="T8" fmla="*/ 3202 w 6624"/>
                                  <a:gd name="T9" fmla="*/ 6209 h 6357"/>
                                  <a:gd name="T10" fmla="*/ 4896 w 6624"/>
                                  <a:gd name="T11" fmla="*/ 6336 h 6357"/>
                                  <a:gd name="T12" fmla="*/ 6624 w 6624"/>
                                  <a:gd name="T13" fmla="*/ 6336 h 6357"/>
                                </a:gdLst>
                                <a:ahLst/>
                                <a:cxnLst>
                                  <a:cxn ang="0">
                                    <a:pos x="T0" y="T1"/>
                                  </a:cxn>
                                  <a:cxn ang="0">
                                    <a:pos x="T2" y="T3"/>
                                  </a:cxn>
                                  <a:cxn ang="0">
                                    <a:pos x="T4" y="T5"/>
                                  </a:cxn>
                                  <a:cxn ang="0">
                                    <a:pos x="T6" y="T7"/>
                                  </a:cxn>
                                  <a:cxn ang="0">
                                    <a:pos x="T8" y="T9"/>
                                  </a:cxn>
                                  <a:cxn ang="0">
                                    <a:pos x="T10" y="T11"/>
                                  </a:cxn>
                                  <a:cxn ang="0">
                                    <a:pos x="T12" y="T13"/>
                                  </a:cxn>
                                </a:cxnLst>
                                <a:rect l="0" t="0" r="r" b="b"/>
                                <a:pathLst>
                                  <a:path w="6624" h="6357">
                                    <a:moveTo>
                                      <a:pt x="0" y="0"/>
                                    </a:moveTo>
                                    <a:cubicBezTo>
                                      <a:pt x="99" y="685"/>
                                      <a:pt x="364" y="3195"/>
                                      <a:pt x="593" y="4113"/>
                                    </a:cubicBezTo>
                                    <a:cubicBezTo>
                                      <a:pt x="822" y="5031"/>
                                      <a:pt x="1075" y="5189"/>
                                      <a:pt x="1377" y="5510"/>
                                    </a:cubicBezTo>
                                    <a:cubicBezTo>
                                      <a:pt x="1679" y="5831"/>
                                      <a:pt x="2100" y="5921"/>
                                      <a:pt x="2404" y="6038"/>
                                    </a:cubicBezTo>
                                    <a:cubicBezTo>
                                      <a:pt x="2708" y="6155"/>
                                      <a:pt x="2787" y="6159"/>
                                      <a:pt x="3202" y="6209"/>
                                    </a:cubicBezTo>
                                    <a:cubicBezTo>
                                      <a:pt x="3617" y="6259"/>
                                      <a:pt x="4326" y="6315"/>
                                      <a:pt x="4896" y="6336"/>
                                    </a:cubicBezTo>
                                    <a:cubicBezTo>
                                      <a:pt x="5466" y="6357"/>
                                      <a:pt x="6336" y="6336"/>
                                      <a:pt x="6624" y="6336"/>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E3429" id="Полилиния 10" o:spid="_x0000_s1026" style="position:absolute;margin-left:80.65pt;margin-top:-279.45pt;width:331.2pt;height:3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24,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" o:allowincell="f" path="m,c99,685,364,3195,593,4113v229,918,482,1076,784,1397c1679,5831,2100,5921,2404,6038v304,117,383,121,798,171c3617,6259,4326,6315,4896,6336v570,21,1440,,1728,e" filled="f" strokeweight="2.25pt">
                      <v:path arrowok="t" o:connecttype="custom" o:connectlocs="0,0;376555,2611755;874395,3498850;1526540,3834130;2033270,3942715;3108960,4023360;4206240,4023360" o:connectangles="0,0,0,0,0,0,0"/>
                    </v:shape>
                  </w:pict>
                </mc:Fallback>
              </mc:AlternateContent>
            </w:r>
          </w:p>
        </w:tc>
        <w:tc>
          <w:tcPr>
            <w:tcW w:w="850" w:type="dxa"/>
            <w:tcBorders>
              <w:right w:val="single" w:sz="4" w:space="0" w:color="auto"/>
            </w:tcBorders>
          </w:tcPr>
          <w:p w:rsidR="00823EF9" w:rsidRPr="007B1856" w:rsidRDefault="00823EF9" w:rsidP="00A161EC">
            <w:pPr>
              <w:widowControl w:val="0"/>
              <w:spacing w:after="120" w:line="240" w:lineRule="auto"/>
              <w:jc w:val="center"/>
              <w:rPr>
                <w:rFonts w:ascii="Times New Roman" w:eastAsia="Times New Roman" w:hAnsi="Times New Roman" w:cs="Times New Roman"/>
                <w:sz w:val="24"/>
                <w:szCs w:val="24"/>
                <w:lang w:eastAsia="ru-RU"/>
              </w:rPr>
            </w:pPr>
          </w:p>
        </w:tc>
        <w:tc>
          <w:tcPr>
            <w:tcW w:w="1107" w:type="dxa"/>
            <w:tcBorders>
              <w:top w:val="nil"/>
              <w:left w:val="single" w:sz="4" w:space="0" w:color="auto"/>
              <w:bottom w:val="nil"/>
              <w:right w:val="nil"/>
            </w:tcBorders>
            <w:vAlign w:val="bottom"/>
          </w:tcPr>
          <w:p w:rsidR="00823EF9" w:rsidRPr="007B1856" w:rsidRDefault="00823EF9" w:rsidP="00A161EC">
            <w:pPr>
              <w:widowControl w:val="0"/>
              <w:spacing w:after="120" w:line="240" w:lineRule="auto"/>
              <w:rPr>
                <w:rFonts w:ascii="Times New Roman" w:eastAsia="Times New Roman" w:hAnsi="Times New Roman" w:cs="Times New Roman"/>
                <w:sz w:val="24"/>
                <w:szCs w:val="24"/>
                <w:lang w:eastAsia="ru-RU"/>
              </w:rPr>
            </w:pPr>
          </w:p>
          <w:p w:rsidR="00823EF9" w:rsidRPr="007B1856" w:rsidRDefault="00823EF9" w:rsidP="00A161EC">
            <w:pPr>
              <w:widowControl w:val="0"/>
              <w:spacing w:after="120" w:line="240" w:lineRule="auto"/>
              <w:ind w:right="-164"/>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Время,</w:t>
            </w:r>
          </w:p>
        </w:tc>
      </w:tr>
    </w:tbl>
    <w:p w:rsidR="00823EF9" w:rsidRPr="007B1856" w:rsidRDefault="00823EF9" w:rsidP="00823EF9">
      <w:pPr>
        <w:widowControl w:val="0"/>
        <w:tabs>
          <w:tab w:val="left" w:pos="1980"/>
          <w:tab w:val="left" w:pos="3780"/>
          <w:tab w:val="left" w:pos="5400"/>
          <w:tab w:val="left" w:pos="7020"/>
          <w:tab w:val="left" w:pos="8820"/>
        </w:tabs>
        <w:spacing w:after="120" w:line="240" w:lineRule="auto"/>
        <w:ind w:left="720" w:firstLine="698"/>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0</w:t>
      </w:r>
      <w:r w:rsidRPr="007B185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7B1856">
        <w:rPr>
          <w:rFonts w:ascii="Times New Roman" w:eastAsia="Times New Roman" w:hAnsi="Times New Roman" w:cs="Times New Roman"/>
          <w:sz w:val="24"/>
          <w:szCs w:val="24"/>
          <w:lang w:eastAsia="ru-RU"/>
        </w:rPr>
        <w:t>1</w:t>
      </w:r>
      <w:r w:rsidRPr="007B185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7B1856">
        <w:rPr>
          <w:rFonts w:ascii="Times New Roman" w:eastAsia="Times New Roman" w:hAnsi="Times New Roman" w:cs="Times New Roman"/>
          <w:sz w:val="24"/>
          <w:szCs w:val="24"/>
          <w:lang w:eastAsia="ru-RU"/>
        </w:rPr>
        <w:t>2</w:t>
      </w:r>
      <w:r w:rsidRPr="007B185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7B1856">
        <w:rPr>
          <w:rFonts w:ascii="Times New Roman" w:eastAsia="Times New Roman" w:hAnsi="Times New Roman" w:cs="Times New Roman"/>
          <w:sz w:val="24"/>
          <w:szCs w:val="24"/>
          <w:lang w:eastAsia="ru-RU"/>
        </w:rPr>
        <w:t>3</w:t>
      </w:r>
      <w:r w:rsidRPr="007B185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7B1856">
        <w:rPr>
          <w:rFonts w:ascii="Times New Roman" w:eastAsia="Times New Roman" w:hAnsi="Times New Roman" w:cs="Times New Roman"/>
          <w:sz w:val="24"/>
          <w:szCs w:val="24"/>
          <w:lang w:eastAsia="ru-RU"/>
        </w:rPr>
        <w:t>4    час</w:t>
      </w:r>
    </w:p>
    <w:p w:rsidR="00EA5F30" w:rsidRPr="00EA5F30" w:rsidRDefault="00EA5F30" w:rsidP="00EA5F30">
      <w:pPr>
        <w:widowControl w:val="0"/>
        <w:spacing w:after="120" w:line="240" w:lineRule="auto"/>
        <w:ind w:left="360" w:right="362" w:firstLine="720"/>
        <w:jc w:val="center"/>
        <w:rPr>
          <w:rFonts w:ascii="Times New Roman" w:eastAsia="Times New Roman" w:hAnsi="Times New Roman" w:cs="Times New Roman"/>
          <w:b/>
          <w:sz w:val="20"/>
          <w:szCs w:val="20"/>
          <w:lang w:eastAsia="ru-RU"/>
        </w:rPr>
      </w:pPr>
      <w:r w:rsidRPr="00EA5F30">
        <w:rPr>
          <w:rFonts w:ascii="Times New Roman" w:eastAsia="Times New Roman" w:hAnsi="Times New Roman" w:cs="Times New Roman"/>
          <w:b/>
          <w:color w:val="000000"/>
          <w:sz w:val="20"/>
          <w:szCs w:val="20"/>
          <w:lang w:eastAsia="ru-RU"/>
        </w:rPr>
        <w:t xml:space="preserve">Рис. </w:t>
      </w:r>
      <w:r w:rsidRPr="00EA5F30">
        <w:rPr>
          <w:rFonts w:ascii="Times New Roman" w:eastAsia="Times New Roman" w:hAnsi="Times New Roman" w:cs="Times New Roman"/>
          <w:b/>
          <w:bCs/>
          <w:color w:val="000000"/>
          <w:sz w:val="20"/>
          <w:szCs w:val="20"/>
          <w:lang w:eastAsia="ru-RU"/>
        </w:rPr>
        <w:t>График для оценки воздействия окиси углерода на человека.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val="en-US" w:eastAsia="ru-RU"/>
        </w:rPr>
        <w:t>I</w:t>
      </w:r>
      <w:r w:rsidRPr="007B1856">
        <w:rPr>
          <w:rFonts w:ascii="Times New Roman" w:eastAsia="Times New Roman" w:hAnsi="Times New Roman" w:cs="Times New Roman"/>
          <w:sz w:val="24"/>
          <w:szCs w:val="24"/>
          <w:lang w:eastAsia="ru-RU"/>
        </w:rPr>
        <w:t xml:space="preserve"> – симптомов отравления нет;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val="en-US" w:eastAsia="ru-RU"/>
        </w:rPr>
        <w:t>II</w:t>
      </w:r>
      <w:r w:rsidRPr="007B1856">
        <w:rPr>
          <w:rFonts w:ascii="Times New Roman" w:eastAsia="Times New Roman" w:hAnsi="Times New Roman" w:cs="Times New Roman"/>
          <w:sz w:val="24"/>
          <w:szCs w:val="24"/>
          <w:lang w:eastAsia="ru-RU"/>
        </w:rPr>
        <w:t xml:space="preserve"> – легкое отравление: боль в области лба и затылка, быстро исчезающая на свежем воздухе,  возможно кратковременное обморочное состояние;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val="en-US" w:eastAsia="ru-RU"/>
        </w:rPr>
        <w:t>III</w:t>
      </w:r>
      <w:r w:rsidRPr="007B1856">
        <w:rPr>
          <w:rFonts w:ascii="Times New Roman" w:eastAsia="Times New Roman" w:hAnsi="Times New Roman" w:cs="Times New Roman"/>
          <w:sz w:val="24"/>
          <w:szCs w:val="24"/>
          <w:lang w:eastAsia="ru-RU"/>
        </w:rPr>
        <w:t xml:space="preserve"> – отравление средней тяжести:  головная боль, тошнота, головокружение, наблюдаются провалы памяти;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val="en-US" w:eastAsia="ru-RU"/>
        </w:rPr>
        <w:t>IV</w:t>
      </w:r>
      <w:r w:rsidRPr="007B1856">
        <w:rPr>
          <w:rFonts w:ascii="Times New Roman" w:eastAsia="Times New Roman" w:hAnsi="Times New Roman" w:cs="Times New Roman"/>
          <w:sz w:val="24"/>
          <w:szCs w:val="24"/>
          <w:lang w:eastAsia="ru-RU"/>
        </w:rPr>
        <w:t xml:space="preserve"> – тяжелое отравление:  рвота, потеря сознания, возможна остановка дыхания;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val="en-US" w:eastAsia="ru-RU"/>
        </w:rPr>
        <w:t>V</w:t>
      </w:r>
      <w:r w:rsidRPr="007B1856">
        <w:rPr>
          <w:rFonts w:ascii="Times New Roman" w:eastAsia="Times New Roman" w:hAnsi="Times New Roman" w:cs="Times New Roman"/>
          <w:sz w:val="24"/>
          <w:szCs w:val="24"/>
          <w:lang w:eastAsia="ru-RU"/>
        </w:rPr>
        <w:t xml:space="preserve"> – отравление со смертельным исходом.</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Примечание. Приведенные данные действительны при отсутствии во вдыхаемом </w:t>
      </w:r>
      <w:r w:rsidRPr="007B1856">
        <w:rPr>
          <w:rFonts w:ascii="Times New Roman" w:eastAsia="Times New Roman" w:hAnsi="Times New Roman" w:cs="Times New Roman"/>
          <w:sz w:val="24"/>
          <w:szCs w:val="24"/>
          <w:lang w:eastAsia="ru-RU"/>
        </w:rPr>
        <w:lastRenderedPageBreak/>
        <w:t>воздухе других вредностей и температуре среды не выше 30</w:t>
      </w:r>
      <w:r w:rsidRPr="007B1856">
        <w:rPr>
          <w:rFonts w:ascii="Times New Roman" w:eastAsia="Times New Roman" w:hAnsi="Times New Roman" w:cs="Times New Roman"/>
          <w:sz w:val="24"/>
          <w:szCs w:val="24"/>
          <w:vertAlign w:val="superscript"/>
          <w:lang w:eastAsia="ru-RU"/>
        </w:rPr>
        <w:t>0</w:t>
      </w:r>
      <w:r w:rsidRPr="007B1856">
        <w:rPr>
          <w:rFonts w:ascii="Times New Roman" w:eastAsia="Times New Roman" w:hAnsi="Times New Roman" w:cs="Times New Roman"/>
          <w:sz w:val="24"/>
          <w:szCs w:val="24"/>
          <w:lang w:eastAsia="ru-RU"/>
        </w:rPr>
        <w:t>С.</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napToGrid w:val="0"/>
          <w:sz w:val="24"/>
          <w:szCs w:val="24"/>
          <w:lang w:eastAsia="ru-RU"/>
        </w:rPr>
      </w:pPr>
      <w:r w:rsidRPr="007B1856">
        <w:rPr>
          <w:rFonts w:ascii="Times New Roman" w:eastAsia="Times New Roman" w:hAnsi="Times New Roman" w:cs="Times New Roman"/>
          <w:b/>
          <w:snapToGrid w:val="0"/>
          <w:sz w:val="24"/>
          <w:szCs w:val="24"/>
          <w:lang w:val="en-US" w:eastAsia="ru-RU"/>
        </w:rPr>
        <w:t>VI</w:t>
      </w:r>
      <w:r w:rsidRPr="007B1856">
        <w:rPr>
          <w:rFonts w:ascii="Times New Roman" w:eastAsia="Times New Roman" w:hAnsi="Times New Roman" w:cs="Times New Roman"/>
          <w:b/>
          <w:snapToGrid w:val="0"/>
          <w:sz w:val="24"/>
          <w:szCs w:val="24"/>
          <w:lang w:eastAsia="ru-RU"/>
        </w:rPr>
        <w:t>. Аварии на гидротехнических сооружениях.</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napToGrid w:val="0"/>
          <w:sz w:val="24"/>
          <w:szCs w:val="24"/>
          <w:lang w:eastAsia="ru-RU"/>
        </w:rPr>
        <w:t xml:space="preserve">На территории сельсовета расположено ГТС пруда </w:t>
      </w:r>
      <w:r w:rsidRPr="007B1856">
        <w:rPr>
          <w:rFonts w:ascii="Times New Roman" w:eastAsia="Times New Roman" w:hAnsi="Times New Roman" w:cs="Times New Roman"/>
          <w:sz w:val="24"/>
          <w:szCs w:val="24"/>
          <w:lang w:eastAsia="ru-RU"/>
        </w:rPr>
        <w:t>объёмом 1.2млн. м</w:t>
      </w:r>
      <w:r w:rsidRPr="007B1856">
        <w:rPr>
          <w:rFonts w:ascii="Times New Roman" w:eastAsia="Times New Roman" w:hAnsi="Times New Roman" w:cs="Times New Roman"/>
          <w:sz w:val="24"/>
          <w:szCs w:val="24"/>
          <w:vertAlign w:val="superscript"/>
          <w:lang w:eastAsia="ru-RU"/>
        </w:rPr>
        <w:t>3</w:t>
      </w:r>
      <w:r w:rsidRPr="007B1856">
        <w:rPr>
          <w:rFonts w:ascii="Times New Roman" w:eastAsia="Times New Roman" w:hAnsi="Times New Roman" w:cs="Times New Roman"/>
          <w:sz w:val="24"/>
          <w:szCs w:val="24"/>
          <w:lang w:eastAsia="ru-RU"/>
        </w:rPr>
        <w:t xml:space="preserve"> в с. </w:t>
      </w:r>
      <w:r w:rsidR="00A161EC">
        <w:rPr>
          <w:rFonts w:ascii="Times New Roman" w:eastAsia="Times New Roman" w:hAnsi="Times New Roman" w:cs="Times New Roman"/>
          <w:sz w:val="24"/>
          <w:szCs w:val="24"/>
          <w:lang w:eastAsia="ru-RU"/>
        </w:rPr>
        <w:t>Воробжан</w:t>
      </w:r>
      <w:r w:rsidRPr="007B1856">
        <w:rPr>
          <w:rFonts w:ascii="Times New Roman" w:eastAsia="Times New Roman" w:hAnsi="Times New Roman" w:cs="Times New Roman"/>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Наиболее вероятные аварии и чрезвычайные ситуации могут возникнуть при частичном или полном разрушении плотины. Причинами возникновения аварий и ЧС могут быть:</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обрушение верхнего или низового откосов плотины;</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промыв плотины фильтрационным потоком воды;</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промыв тела плотины вследствие развития оврагообразования на низовом откосе;</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размыв плотины при переполнении водохранилища;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появление прорана на теле плотины (с последующим размывом) при взрыве заряда большой мощности в районе водосброса в результате нанесения авиационного удара или диверсионных действий.</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Разрушительное действие волны прорыва является результатом:</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резкого изменения уровня воды в нижнем и верхнем бьефах при разрушении напорного фронта;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непосредственного воздействия массы воды, перемещающейся с большой скоростью;</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изменения прочностных характеристик грунта в основании сооружений вследствие фильтрации и насыщения его водой;</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размыва и перемещения больших масс грунта;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перемещения с большими скоростями обломков разрушенных зданий и сооружений и их таранного воздействия.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Усредненные скорости движения и значения параметров поражающих факторов волн прорыва приведены в таблицах.</w:t>
      </w:r>
    </w:p>
    <w:p w:rsidR="007B1856" w:rsidRPr="007B1856" w:rsidRDefault="007B1856" w:rsidP="00167456">
      <w:pPr>
        <w:widowControl w:val="0"/>
        <w:spacing w:after="0" w:line="240" w:lineRule="auto"/>
        <w:ind w:firstLine="851"/>
        <w:jc w:val="right"/>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Таблица. Средняя скорость движения волны прорыва, км/ч</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9"/>
        <w:gridCol w:w="1254"/>
        <w:gridCol w:w="1266"/>
        <w:gridCol w:w="1281"/>
      </w:tblGrid>
      <w:tr w:rsidR="007B1856" w:rsidRPr="007B1856" w:rsidTr="00823EF9">
        <w:tc>
          <w:tcPr>
            <w:tcW w:w="5549" w:type="dxa"/>
            <w:tcBorders>
              <w:bottom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Характеристика русла и поймы</w:t>
            </w:r>
          </w:p>
        </w:tc>
        <w:tc>
          <w:tcPr>
            <w:tcW w:w="1254" w:type="dxa"/>
            <w:tcBorders>
              <w:bottom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j=0,01</w:t>
            </w:r>
          </w:p>
        </w:tc>
        <w:tc>
          <w:tcPr>
            <w:tcW w:w="1266" w:type="dxa"/>
            <w:tcBorders>
              <w:bottom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j=0,001</w:t>
            </w:r>
          </w:p>
        </w:tc>
        <w:tc>
          <w:tcPr>
            <w:tcW w:w="1281" w:type="dxa"/>
            <w:tcBorders>
              <w:bottom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J=0,0001</w:t>
            </w:r>
          </w:p>
        </w:tc>
      </w:tr>
      <w:tr w:rsidR="007B1856" w:rsidRPr="007B1856" w:rsidTr="00823EF9">
        <w:tc>
          <w:tcPr>
            <w:tcW w:w="5549" w:type="dxa"/>
            <w:tcBorders>
              <w:top w:val="doub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На реках с широкими затопленными поймами</w:t>
            </w:r>
          </w:p>
        </w:tc>
        <w:tc>
          <w:tcPr>
            <w:tcW w:w="1254"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4-8</w:t>
            </w:r>
          </w:p>
        </w:tc>
        <w:tc>
          <w:tcPr>
            <w:tcW w:w="1266"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1-3</w:t>
            </w:r>
          </w:p>
        </w:tc>
        <w:tc>
          <w:tcPr>
            <w:tcW w:w="1281"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0,5-1</w:t>
            </w:r>
          </w:p>
        </w:tc>
      </w:tr>
      <w:tr w:rsidR="007B1856" w:rsidRPr="007B1856" w:rsidTr="00823EF9">
        <w:tc>
          <w:tcPr>
            <w:tcW w:w="5549"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На извилистых реках с заросшими или неровными каменистыми поймами, с расширениями и сужениями поймы</w:t>
            </w:r>
          </w:p>
        </w:tc>
        <w:tc>
          <w:tcPr>
            <w:tcW w:w="125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8-14</w:t>
            </w:r>
          </w:p>
        </w:tc>
        <w:tc>
          <w:tcPr>
            <w:tcW w:w="1266"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3-8</w:t>
            </w:r>
          </w:p>
        </w:tc>
        <w:tc>
          <w:tcPr>
            <w:tcW w:w="128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w:t>
            </w:r>
          </w:p>
        </w:tc>
      </w:tr>
      <w:tr w:rsidR="007B1856" w:rsidRPr="007B1856" w:rsidTr="00823EF9">
        <w:tc>
          <w:tcPr>
            <w:tcW w:w="5549"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На реках с хорошо разработанным руслом, с узкими и средними поймами без больших сопротивлений</w:t>
            </w:r>
          </w:p>
        </w:tc>
        <w:tc>
          <w:tcPr>
            <w:tcW w:w="125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14-20</w:t>
            </w:r>
          </w:p>
        </w:tc>
        <w:tc>
          <w:tcPr>
            <w:tcW w:w="1266"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8-12</w:t>
            </w:r>
          </w:p>
        </w:tc>
        <w:tc>
          <w:tcPr>
            <w:tcW w:w="128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w:t>
            </w:r>
          </w:p>
        </w:tc>
      </w:tr>
      <w:tr w:rsidR="007B1856" w:rsidRPr="007B1856" w:rsidTr="00823EF9">
        <w:tc>
          <w:tcPr>
            <w:tcW w:w="5549"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На слабоизвилистых реках с крутыми берегами и узкими поймами</w:t>
            </w:r>
          </w:p>
        </w:tc>
        <w:tc>
          <w:tcPr>
            <w:tcW w:w="125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24-18</w:t>
            </w:r>
          </w:p>
        </w:tc>
        <w:tc>
          <w:tcPr>
            <w:tcW w:w="1266"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12-16</w:t>
            </w:r>
          </w:p>
        </w:tc>
        <w:tc>
          <w:tcPr>
            <w:tcW w:w="128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5-10</w:t>
            </w:r>
          </w:p>
        </w:tc>
      </w:tr>
    </w:tbl>
    <w:p w:rsidR="007B1856" w:rsidRPr="007B1856" w:rsidRDefault="007B1856" w:rsidP="00167456">
      <w:pPr>
        <w:widowControl w:val="0"/>
        <w:spacing w:after="0" w:line="240" w:lineRule="auto"/>
        <w:ind w:firstLine="851"/>
        <w:jc w:val="right"/>
        <w:rPr>
          <w:rFonts w:ascii="Times New Roman" w:eastAsia="Times New Roman" w:hAnsi="Times New Roman" w:cs="Times New Roman"/>
          <w:sz w:val="16"/>
          <w:szCs w:val="16"/>
          <w:lang w:val="en-US" w:eastAsia="ru-RU"/>
        </w:rPr>
      </w:pPr>
    </w:p>
    <w:p w:rsidR="007B1856" w:rsidRPr="007B1856" w:rsidRDefault="007B1856" w:rsidP="00167456">
      <w:pPr>
        <w:widowControl w:val="0"/>
        <w:spacing w:after="0" w:line="240" w:lineRule="auto"/>
        <w:ind w:firstLine="851"/>
        <w:jc w:val="right"/>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Таблица. Поражающие факторы волны прорыва и их параметры.</w:t>
      </w:r>
    </w:p>
    <w:tbl>
      <w:tblPr>
        <w:tblW w:w="9356" w:type="dxa"/>
        <w:tblInd w:w="-8" w:type="dxa"/>
        <w:tblLayout w:type="fixed"/>
        <w:tblCellMar>
          <w:left w:w="40" w:type="dxa"/>
          <w:right w:w="40" w:type="dxa"/>
        </w:tblCellMar>
        <w:tblLook w:val="0000" w:firstRow="0" w:lastRow="0" w:firstColumn="0" w:lastColumn="0" w:noHBand="0" w:noVBand="0"/>
      </w:tblPr>
      <w:tblGrid>
        <w:gridCol w:w="3261"/>
        <w:gridCol w:w="1275"/>
        <w:gridCol w:w="993"/>
        <w:gridCol w:w="850"/>
        <w:gridCol w:w="851"/>
        <w:gridCol w:w="1134"/>
        <w:gridCol w:w="992"/>
      </w:tblGrid>
      <w:tr w:rsidR="007B1856" w:rsidRPr="007B1856" w:rsidTr="00823EF9">
        <w:trPr>
          <w:trHeight w:hRule="exact" w:val="288"/>
        </w:trPr>
        <w:tc>
          <w:tcPr>
            <w:tcW w:w="3261" w:type="dxa"/>
            <w:vMerge w:val="restart"/>
            <w:tcBorders>
              <w:top w:val="single" w:sz="6" w:space="0" w:color="auto"/>
              <w:left w:val="single" w:sz="6"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eastAsia="ru-RU"/>
              </w:rPr>
              <w:t>Наименование объекта</w:t>
            </w:r>
          </w:p>
        </w:tc>
        <w:tc>
          <w:tcPr>
            <w:tcW w:w="6095" w:type="dxa"/>
            <w:gridSpan w:val="6"/>
            <w:tcBorders>
              <w:top w:val="single" w:sz="6" w:space="0" w:color="auto"/>
              <w:left w:val="single" w:sz="6" w:space="0" w:color="auto"/>
              <w:bottom w:val="single" w:sz="6"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eastAsia="ru-RU"/>
              </w:rPr>
              <w:t>Степень разрушения</w:t>
            </w:r>
          </w:p>
        </w:tc>
      </w:tr>
      <w:tr w:rsidR="007B1856" w:rsidRPr="007B1856" w:rsidTr="00823EF9">
        <w:trPr>
          <w:trHeight w:hRule="exact" w:val="291"/>
        </w:trPr>
        <w:tc>
          <w:tcPr>
            <w:tcW w:w="3261" w:type="dxa"/>
            <w:vMerge/>
            <w:tcBorders>
              <w:left w:val="single" w:sz="6"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eastAsia="ru-RU"/>
              </w:rPr>
              <w:t>Сильная (А)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eastAsia="ru-RU"/>
              </w:rPr>
              <w:t>Средняя (Б)</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eastAsia="ru-RU"/>
              </w:rPr>
              <w:t>Слабая (В)</w:t>
            </w:r>
          </w:p>
        </w:tc>
      </w:tr>
      <w:tr w:rsidR="007B1856" w:rsidRPr="007B1856" w:rsidTr="00823EF9">
        <w:trPr>
          <w:trHeight w:hRule="exact" w:val="267"/>
        </w:trPr>
        <w:tc>
          <w:tcPr>
            <w:tcW w:w="3261" w:type="dxa"/>
            <w:vMerge/>
            <w:tcBorders>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p>
        </w:tc>
        <w:tc>
          <w:tcPr>
            <w:tcW w:w="1275" w:type="dxa"/>
            <w:tcBorders>
              <w:top w:val="single" w:sz="6" w:space="0" w:color="auto"/>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val="en-US" w:eastAsia="ru-RU"/>
              </w:rPr>
              <w:t>h</w:t>
            </w:r>
            <w:r w:rsidRPr="007B1856">
              <w:rPr>
                <w:rFonts w:ascii="Times New Roman" w:eastAsia="Times New Roman" w:hAnsi="Times New Roman" w:cs="Times New Roman"/>
                <w:bCs/>
                <w:color w:val="000000"/>
                <w:sz w:val="20"/>
                <w:szCs w:val="20"/>
                <w:lang w:eastAsia="ru-RU"/>
              </w:rPr>
              <w:t xml:space="preserve"> м</w:t>
            </w: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val="en-US" w:eastAsia="ru-RU"/>
              </w:rPr>
              <w:t>V</w:t>
            </w:r>
            <w:r w:rsidRPr="007B1856">
              <w:rPr>
                <w:rFonts w:ascii="Times New Roman" w:eastAsia="Times New Roman" w:hAnsi="Times New Roman" w:cs="Times New Roman"/>
                <w:bCs/>
                <w:color w:val="000000"/>
                <w:sz w:val="20"/>
                <w:szCs w:val="20"/>
                <w:lang w:eastAsia="ru-RU"/>
              </w:rPr>
              <w:t>. м/с</w:t>
            </w:r>
          </w:p>
        </w:tc>
        <w:tc>
          <w:tcPr>
            <w:tcW w:w="850" w:type="dxa"/>
            <w:tcBorders>
              <w:top w:val="single" w:sz="6" w:space="0" w:color="auto"/>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val="en-US" w:eastAsia="ru-RU"/>
              </w:rPr>
              <w:t>h</w:t>
            </w:r>
            <w:r w:rsidRPr="007B1856">
              <w:rPr>
                <w:rFonts w:ascii="Times New Roman" w:eastAsia="Times New Roman" w:hAnsi="Times New Roman" w:cs="Times New Roman"/>
                <w:bCs/>
                <w:color w:val="000000"/>
                <w:sz w:val="20"/>
                <w:szCs w:val="20"/>
                <w:lang w:eastAsia="ru-RU"/>
              </w:rPr>
              <w:t xml:space="preserve"> м</w:t>
            </w:r>
          </w:p>
        </w:tc>
        <w:tc>
          <w:tcPr>
            <w:tcW w:w="851" w:type="dxa"/>
            <w:tcBorders>
              <w:top w:val="single" w:sz="6" w:space="0" w:color="auto"/>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val="en-US" w:eastAsia="ru-RU"/>
              </w:rPr>
              <w:t>V</w:t>
            </w:r>
            <w:r w:rsidRPr="007B1856">
              <w:rPr>
                <w:rFonts w:ascii="Times New Roman" w:eastAsia="Times New Roman" w:hAnsi="Times New Roman" w:cs="Times New Roman"/>
                <w:bCs/>
                <w:color w:val="000000"/>
                <w:sz w:val="20"/>
                <w:szCs w:val="20"/>
                <w:lang w:eastAsia="ru-RU"/>
              </w:rPr>
              <w:t>, м/с</w:t>
            </w:r>
          </w:p>
        </w:tc>
        <w:tc>
          <w:tcPr>
            <w:tcW w:w="1134" w:type="dxa"/>
            <w:tcBorders>
              <w:top w:val="single" w:sz="6" w:space="0" w:color="auto"/>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val="en-US" w:eastAsia="ru-RU"/>
              </w:rPr>
              <w:t>h</w:t>
            </w:r>
            <w:r w:rsidRPr="007B1856">
              <w:rPr>
                <w:rFonts w:ascii="Times New Roman" w:eastAsia="Times New Roman" w:hAnsi="Times New Roman" w:cs="Times New Roman"/>
                <w:bCs/>
                <w:color w:val="000000"/>
                <w:sz w:val="20"/>
                <w:szCs w:val="20"/>
                <w:lang w:eastAsia="ru-RU"/>
              </w:rPr>
              <w:t xml:space="preserve"> м</w:t>
            </w: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val="en-US" w:eastAsia="ru-RU"/>
              </w:rPr>
              <w:t>V</w:t>
            </w:r>
            <w:r w:rsidRPr="007B1856">
              <w:rPr>
                <w:rFonts w:ascii="Times New Roman" w:eastAsia="Times New Roman" w:hAnsi="Times New Roman" w:cs="Times New Roman"/>
                <w:bCs/>
                <w:color w:val="000000"/>
                <w:sz w:val="20"/>
                <w:szCs w:val="20"/>
                <w:lang w:eastAsia="ru-RU"/>
              </w:rPr>
              <w:t>. м/с</w:t>
            </w:r>
          </w:p>
        </w:tc>
      </w:tr>
      <w:tr w:rsidR="007B1856" w:rsidRPr="007B1856" w:rsidTr="00823EF9">
        <w:trPr>
          <w:trHeight w:hRule="exact" w:val="852"/>
        </w:trPr>
        <w:tc>
          <w:tcPr>
            <w:tcW w:w="3261"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Здания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eastAsia="ru-RU"/>
              </w:rPr>
              <w:t>- кир</w:t>
            </w:r>
            <w:r w:rsidRPr="007B1856">
              <w:rPr>
                <w:rFonts w:ascii="Times New Roman" w:eastAsia="Times New Roman" w:hAnsi="Times New Roman" w:cs="Times New Roman"/>
                <w:bCs/>
                <w:color w:val="000000"/>
                <w:sz w:val="20"/>
                <w:szCs w:val="20"/>
                <w:lang w:val="en-US" w:eastAsia="ru-RU"/>
              </w:rPr>
              <w:t xml:space="preserve">пичные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 каркасные панельные</w:t>
            </w:r>
            <w:r w:rsidRPr="007B1856">
              <w:rPr>
                <w:rFonts w:ascii="Times New Roman" w:eastAsia="Times New Roman" w:hAnsi="Times New Roman" w:cs="Times New Roman"/>
                <w:sz w:val="20"/>
                <w:szCs w:val="20"/>
                <w:lang w:val="en-US" w:eastAsia="ru-RU"/>
              </w:rPr>
              <w:t xml:space="preserve"> </w:t>
            </w:r>
          </w:p>
        </w:tc>
        <w:tc>
          <w:tcPr>
            <w:tcW w:w="1275"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4</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7,5</w:t>
            </w:r>
          </w:p>
        </w:tc>
        <w:tc>
          <w:tcPr>
            <w:tcW w:w="993"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2,5</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4</w:t>
            </w:r>
          </w:p>
        </w:tc>
        <w:tc>
          <w:tcPr>
            <w:tcW w:w="850"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3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6</w:t>
            </w:r>
          </w:p>
        </w:tc>
        <w:tc>
          <w:tcPr>
            <w:tcW w:w="851"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2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3</w:t>
            </w:r>
          </w:p>
        </w:tc>
        <w:tc>
          <w:tcPr>
            <w:tcW w:w="1134"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2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3</w:t>
            </w:r>
          </w:p>
        </w:tc>
        <w:tc>
          <w:tcPr>
            <w:tcW w:w="992"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I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I,5</w:t>
            </w:r>
          </w:p>
        </w:tc>
      </w:tr>
      <w:tr w:rsidR="007B1856" w:rsidRPr="007B1856" w:rsidTr="00D50537">
        <w:trPr>
          <w:trHeight w:hRule="exact" w:val="144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Мосты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 металлические: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 с пролетом 30-100м</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 с пролетом более100м</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 железобетонные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 деревянные</w:t>
            </w:r>
            <w:r w:rsidRPr="007B1856">
              <w:rPr>
                <w:rFonts w:ascii="Times New Roman" w:eastAsia="Times New Roman" w:hAnsi="Times New Roman" w:cs="Times New Roman"/>
                <w:sz w:val="20"/>
                <w:szCs w:val="20"/>
                <w:lang w:val="en-US" w:eastAsia="ru-RU"/>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2</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2</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2</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3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3</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1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1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1</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2</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2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1.5</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0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0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0</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0,5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0,5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0,5</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0,5</w:t>
            </w:r>
          </w:p>
        </w:tc>
      </w:tr>
      <w:tr w:rsidR="007B1856" w:rsidRPr="007B1856" w:rsidTr="00823EF9">
        <w:trPr>
          <w:trHeight w:hRule="exact" w:val="84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Дороги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 с асфальтобетонным покрытием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eastAsia="ru-RU"/>
              </w:rPr>
              <w:t>- с гравийным покрытием</w:t>
            </w:r>
            <w:r w:rsidRPr="007B1856">
              <w:rPr>
                <w:rFonts w:ascii="Times New Roman" w:eastAsia="Times New Roman" w:hAnsi="Times New Roman" w:cs="Times New Roman"/>
                <w:sz w:val="20"/>
                <w:szCs w:val="20"/>
                <w:lang w:eastAsia="ru-RU"/>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4</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3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2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1,5</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I</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0,5</w:t>
            </w:r>
          </w:p>
        </w:tc>
      </w:tr>
      <w:tr w:rsidR="007B1856" w:rsidRPr="007B1856" w:rsidTr="00823EF9">
        <w:trPr>
          <w:trHeight w:hRule="exact" w:val="28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Пирс</w:t>
            </w:r>
            <w:r w:rsidRPr="007B1856">
              <w:rPr>
                <w:rFonts w:ascii="Times New Roman" w:eastAsia="Times New Roman" w:hAnsi="Times New Roman" w:cs="Times New Roman"/>
                <w:sz w:val="20"/>
                <w:szCs w:val="20"/>
                <w:lang w:val="en-US" w:eastAsia="ru-RU"/>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I</w:t>
            </w:r>
          </w:p>
        </w:tc>
      </w:tr>
    </w:tbl>
    <w:p w:rsidR="007B1856" w:rsidRPr="007B1856" w:rsidRDefault="007B1856" w:rsidP="00167456">
      <w:pPr>
        <w:widowControl w:val="0"/>
        <w:spacing w:after="0" w:line="240" w:lineRule="auto"/>
        <w:ind w:firstLine="851"/>
        <w:jc w:val="both"/>
        <w:rPr>
          <w:rFonts w:ascii="Times New Roman" w:eastAsia="Times New Roman" w:hAnsi="Times New Roman" w:cs="Times New Roman"/>
          <w:sz w:val="16"/>
          <w:szCs w:val="16"/>
          <w:lang w:val="en-US" w:eastAsia="ru-RU"/>
        </w:rPr>
      </w:pP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b/>
          <w:color w:val="000000"/>
          <w:sz w:val="20"/>
          <w:szCs w:val="20"/>
          <w:lang w:eastAsia="ru-RU"/>
        </w:rPr>
      </w:pPr>
      <w:r w:rsidRPr="007B1856">
        <w:rPr>
          <w:rFonts w:ascii="Times New Roman" w:eastAsia="Times New Roman" w:hAnsi="Times New Roman" w:cs="Times New Roman"/>
          <w:b/>
          <w:color w:val="000000"/>
          <w:sz w:val="20"/>
          <w:szCs w:val="20"/>
          <w:lang w:eastAsia="ru-RU"/>
        </w:rPr>
        <w:t xml:space="preserve">Таблица. Предельно допустимые параметры силового воздействия потока (без перелива воды </w:t>
      </w:r>
      <w:r w:rsidRPr="007B1856">
        <w:rPr>
          <w:rFonts w:ascii="Times New Roman" w:eastAsia="Times New Roman" w:hAnsi="Times New Roman" w:cs="Times New Roman"/>
          <w:b/>
          <w:color w:val="000000"/>
          <w:sz w:val="20"/>
          <w:szCs w:val="20"/>
          <w:lang w:eastAsia="ru-RU"/>
        </w:rPr>
        <w:lastRenderedPageBreak/>
        <w:t>через отметку проезжей части).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418"/>
        <w:gridCol w:w="1701"/>
        <w:gridCol w:w="1559"/>
      </w:tblGrid>
      <w:tr w:rsidR="007B1856" w:rsidRPr="007B1856" w:rsidTr="00823EF9">
        <w:tc>
          <w:tcPr>
            <w:tcW w:w="4678" w:type="dxa"/>
            <w:tcBorders>
              <w:bottom w:val="double" w:sz="4" w:space="0" w:color="auto"/>
            </w:tcBorders>
            <w:shd w:val="clear" w:color="auto" w:fill="auto"/>
            <w:vAlign w:val="center"/>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Наименование укреплений</w:t>
            </w:r>
          </w:p>
        </w:tc>
        <w:tc>
          <w:tcPr>
            <w:tcW w:w="1418" w:type="dxa"/>
            <w:tcBorders>
              <w:bottom w:val="double" w:sz="4" w:space="0" w:color="auto"/>
            </w:tcBorders>
            <w:shd w:val="clear" w:color="auto" w:fill="auto"/>
            <w:vAlign w:val="center"/>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Скорость</w:t>
            </w:r>
          </w:p>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течения, м/с</w:t>
            </w:r>
          </w:p>
        </w:tc>
        <w:tc>
          <w:tcPr>
            <w:tcW w:w="1701" w:type="dxa"/>
            <w:tcBorders>
              <w:bottom w:val="double" w:sz="4" w:space="0" w:color="auto"/>
            </w:tcBorders>
            <w:shd w:val="clear" w:color="auto" w:fill="auto"/>
            <w:vAlign w:val="center"/>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Высота ветровой волны, м</w:t>
            </w:r>
          </w:p>
        </w:tc>
        <w:tc>
          <w:tcPr>
            <w:tcW w:w="1559" w:type="dxa"/>
            <w:tcBorders>
              <w:bottom w:val="double" w:sz="4" w:space="0" w:color="auto"/>
            </w:tcBorders>
            <w:shd w:val="clear" w:color="auto" w:fill="auto"/>
            <w:vAlign w:val="center"/>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eastAsia="ru-RU"/>
              </w:rPr>
              <w:t>Интен</w:t>
            </w:r>
            <w:r w:rsidRPr="007B1856">
              <w:rPr>
                <w:rFonts w:ascii="Times New Roman" w:eastAsia="Times New Roman" w:hAnsi="Times New Roman" w:cs="Times New Roman"/>
                <w:color w:val="000000"/>
                <w:sz w:val="20"/>
                <w:szCs w:val="20"/>
                <w:lang w:val="en-US" w:eastAsia="ru-RU"/>
              </w:rPr>
              <w:t>сивность ледохода</w:t>
            </w:r>
          </w:p>
        </w:tc>
      </w:tr>
      <w:tr w:rsidR="007B1856" w:rsidRPr="007B1856" w:rsidTr="00823EF9">
        <w:tc>
          <w:tcPr>
            <w:tcW w:w="4678" w:type="dxa"/>
            <w:tcBorders>
              <w:top w:val="double" w:sz="4" w:space="0" w:color="auto"/>
            </w:tcBorders>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Сборные железобетонные плиты, омоноличенные по контуру</w:t>
            </w:r>
          </w:p>
        </w:tc>
        <w:tc>
          <w:tcPr>
            <w:tcW w:w="1418" w:type="dxa"/>
            <w:tcBorders>
              <w:top w:val="double" w:sz="4" w:space="0" w:color="auto"/>
            </w:tcBorders>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8</w:t>
            </w:r>
          </w:p>
        </w:tc>
        <w:tc>
          <w:tcPr>
            <w:tcW w:w="1701" w:type="dxa"/>
            <w:tcBorders>
              <w:top w:val="double" w:sz="4" w:space="0" w:color="auto"/>
            </w:tcBorders>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tc>
        <w:tc>
          <w:tcPr>
            <w:tcW w:w="1559" w:type="dxa"/>
            <w:tcBorders>
              <w:top w:val="double" w:sz="4" w:space="0" w:color="auto"/>
            </w:tcBorders>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сильный</w:t>
            </w:r>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Сборные железобетонные разрезные плиты</w:t>
            </w:r>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1,5</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сильный</w:t>
            </w:r>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Монолитные железобетонные плиты</w:t>
            </w:r>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8</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 xml:space="preserve">3,5 </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сильный</w:t>
            </w:r>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Сборные бетонные плиты</w:t>
            </w:r>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4</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07</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слабый</w:t>
            </w:r>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Каменная наброска при резмере камня 0,1-</w:t>
            </w:r>
            <w:smartTag w:uri="urn:schemas-microsoft-com:office:smarttags" w:element="metricconverter">
              <w:smartTagPr>
                <w:attr w:name="ProductID" w:val="0,3 м"/>
              </w:smartTagPr>
              <w:r w:rsidRPr="007B1856">
                <w:rPr>
                  <w:rFonts w:ascii="Times New Roman" w:eastAsia="Times New Roman" w:hAnsi="Times New Roman" w:cs="Times New Roman"/>
                  <w:color w:val="000000"/>
                  <w:sz w:val="20"/>
                  <w:szCs w:val="20"/>
                  <w:lang w:eastAsia="ru-RU"/>
                </w:rPr>
                <w:t>0,3 м</w:t>
              </w:r>
            </w:smartTag>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2-3</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0,5-1,2</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средний</w:t>
            </w:r>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Хворостяные тюфяки</w:t>
            </w:r>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1,5</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слабый</w:t>
            </w:r>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Продольные лесопосадки</w:t>
            </w:r>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2,5</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слабый</w:t>
            </w:r>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Дерновая плашмя</w:t>
            </w:r>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0,9-1,4</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0,2</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слабый</w:t>
            </w:r>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Засев трав</w:t>
            </w:r>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0,5</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r>
    </w:tbl>
    <w:p w:rsidR="007B1856" w:rsidRPr="007B1856" w:rsidRDefault="007B1856" w:rsidP="00167456">
      <w:pPr>
        <w:widowControl w:val="0"/>
        <w:shd w:val="clear" w:color="auto" w:fill="FFFFFF"/>
        <w:spacing w:after="0" w:line="240" w:lineRule="auto"/>
        <w:ind w:right="442" w:firstLine="851"/>
        <w:jc w:val="center"/>
        <w:rPr>
          <w:rFonts w:ascii="Times New Roman" w:eastAsia="Times New Roman" w:hAnsi="Times New Roman" w:cs="Times New Roman"/>
          <w:color w:val="000000"/>
          <w:sz w:val="24"/>
          <w:szCs w:val="24"/>
          <w:lang w:val="en-US" w:eastAsia="ru-RU"/>
        </w:rPr>
      </w:pP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b/>
          <w:color w:val="000000"/>
          <w:sz w:val="20"/>
          <w:szCs w:val="20"/>
          <w:lang w:eastAsia="ru-RU"/>
        </w:rPr>
      </w:pPr>
      <w:r w:rsidRPr="007B1856">
        <w:rPr>
          <w:rFonts w:ascii="Times New Roman" w:eastAsia="Times New Roman" w:hAnsi="Times New Roman" w:cs="Times New Roman"/>
          <w:b/>
          <w:color w:val="000000"/>
          <w:sz w:val="20"/>
          <w:szCs w:val="20"/>
          <w:lang w:eastAsia="ru-RU"/>
        </w:rPr>
        <w:t xml:space="preserve">Таблица. Доля поврежденных объектов на затопленных площадях (в %) при крупных паводках (скорость потока </w:t>
      </w:r>
      <w:r w:rsidRPr="007B1856">
        <w:rPr>
          <w:rFonts w:ascii="Times New Roman" w:eastAsia="Times New Roman" w:hAnsi="Times New Roman" w:cs="Times New Roman"/>
          <w:b/>
          <w:color w:val="000000"/>
          <w:sz w:val="20"/>
          <w:szCs w:val="20"/>
          <w:lang w:val="en-US" w:eastAsia="ru-RU"/>
        </w:rPr>
        <w:t>V</w:t>
      </w:r>
      <w:r w:rsidRPr="007B1856">
        <w:rPr>
          <w:rFonts w:ascii="Times New Roman" w:eastAsia="Times New Roman" w:hAnsi="Times New Roman" w:cs="Times New Roman"/>
          <w:b/>
          <w:color w:val="000000"/>
          <w:sz w:val="20"/>
          <w:szCs w:val="20"/>
          <w:lang w:eastAsia="ru-RU"/>
        </w:rPr>
        <w:t>=3-4 м/с).</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7"/>
        <w:gridCol w:w="685"/>
        <w:gridCol w:w="685"/>
        <w:gridCol w:w="458"/>
        <w:gridCol w:w="685"/>
        <w:gridCol w:w="685"/>
        <w:gridCol w:w="1091"/>
      </w:tblGrid>
      <w:tr w:rsidR="007B1856" w:rsidRPr="007B1856" w:rsidTr="00D50537">
        <w:tc>
          <w:tcPr>
            <w:tcW w:w="5067" w:type="dxa"/>
            <w:vMerge w:val="restart"/>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Объект</w:t>
            </w:r>
          </w:p>
        </w:tc>
        <w:tc>
          <w:tcPr>
            <w:tcW w:w="4289" w:type="dxa"/>
            <w:gridSpan w:val="6"/>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eastAsia="ru-RU"/>
              </w:rPr>
              <w:t>Период затопл</w:t>
            </w:r>
            <w:r w:rsidRPr="007B1856">
              <w:rPr>
                <w:rFonts w:ascii="Times New Roman" w:eastAsia="Times New Roman" w:hAnsi="Times New Roman" w:cs="Times New Roman"/>
                <w:color w:val="000000"/>
                <w:sz w:val="20"/>
                <w:szCs w:val="20"/>
                <w:lang w:val="en-US" w:eastAsia="ru-RU"/>
              </w:rPr>
              <w:t>ения</w:t>
            </w:r>
          </w:p>
        </w:tc>
      </w:tr>
      <w:tr w:rsidR="007B1856" w:rsidRPr="007B1856" w:rsidTr="00D50537">
        <w:tc>
          <w:tcPr>
            <w:tcW w:w="5067" w:type="dxa"/>
            <w:vMerge/>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tc>
        <w:tc>
          <w:tcPr>
            <w:tcW w:w="2513" w:type="dxa"/>
            <w:gridSpan w:val="4"/>
            <w:tcBorders>
              <w:right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Часы</w:t>
            </w:r>
          </w:p>
        </w:tc>
        <w:tc>
          <w:tcPr>
            <w:tcW w:w="1776" w:type="dxa"/>
            <w:gridSpan w:val="2"/>
            <w:tcBorders>
              <w:left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Сутки</w:t>
            </w:r>
          </w:p>
        </w:tc>
      </w:tr>
      <w:tr w:rsidR="007B1856" w:rsidRPr="007B1856" w:rsidTr="00D50537">
        <w:tc>
          <w:tcPr>
            <w:tcW w:w="5067" w:type="dxa"/>
            <w:vMerge/>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tc>
        <w:tc>
          <w:tcPr>
            <w:tcW w:w="685"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w:t>
            </w:r>
          </w:p>
        </w:tc>
        <w:tc>
          <w:tcPr>
            <w:tcW w:w="685"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2</w:t>
            </w:r>
          </w:p>
        </w:tc>
        <w:tc>
          <w:tcPr>
            <w:tcW w:w="458"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tc>
        <w:tc>
          <w:tcPr>
            <w:tcW w:w="685" w:type="dxa"/>
            <w:tcBorders>
              <w:bottom w:val="double" w:sz="4" w:space="0" w:color="auto"/>
              <w:right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4</w:t>
            </w:r>
          </w:p>
        </w:tc>
        <w:tc>
          <w:tcPr>
            <w:tcW w:w="685" w:type="dxa"/>
            <w:tcBorders>
              <w:left w:val="double" w:sz="4" w:space="0" w:color="auto"/>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w:t>
            </w:r>
          </w:p>
        </w:tc>
        <w:tc>
          <w:tcPr>
            <w:tcW w:w="1091"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2</w:t>
            </w:r>
          </w:p>
        </w:tc>
      </w:tr>
      <w:tr w:rsidR="007B1856" w:rsidRPr="007B1856" w:rsidTr="00D50537">
        <w:tc>
          <w:tcPr>
            <w:tcW w:w="5067" w:type="dxa"/>
            <w:tcBorders>
              <w:top w:val="doub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Затопление подвалов</w:t>
            </w:r>
          </w:p>
        </w:tc>
        <w:tc>
          <w:tcPr>
            <w:tcW w:w="685"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w:t>
            </w:r>
          </w:p>
        </w:tc>
        <w:tc>
          <w:tcPr>
            <w:tcW w:w="685"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15</w:t>
            </w:r>
          </w:p>
        </w:tc>
        <w:tc>
          <w:tcPr>
            <w:tcW w:w="458"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40</w:t>
            </w:r>
          </w:p>
        </w:tc>
        <w:tc>
          <w:tcPr>
            <w:tcW w:w="685"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60</w:t>
            </w:r>
          </w:p>
        </w:tc>
        <w:tc>
          <w:tcPr>
            <w:tcW w:w="685"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85</w:t>
            </w:r>
          </w:p>
        </w:tc>
        <w:tc>
          <w:tcPr>
            <w:tcW w:w="1091"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90</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Нарушение дорожного движения</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15</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30</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75</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95</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100</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Разрушение уличных мостовых</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30</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45</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Остановка службы в портах</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50</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75</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90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100</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Прекращение переправ</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5</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30</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Повреждение защитных дамб</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25</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Разрушение и смыв деревянных строений</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7</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70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90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100</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Разрушение небольших кирпичных зданий</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40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50</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60</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Повреждение блочных бетонных зданий и промоины фундаментов</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5</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Понижение капитальности на одну ступень:</w:t>
            </w:r>
          </w:p>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Зданий классов 1-3</w:t>
            </w:r>
          </w:p>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 xml:space="preserve"> &gt; 3</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20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45</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60</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Прекращение электроснабжения</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5</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80</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90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Прекращение телефонной связи</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75</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85</w:t>
            </w:r>
          </w:p>
        </w:tc>
        <w:tc>
          <w:tcPr>
            <w:tcW w:w="458" w:type="dxa"/>
            <w:shd w:val="clear" w:color="auto" w:fill="auto"/>
          </w:tcPr>
          <w:p w:rsidR="007B1856" w:rsidRPr="007B1856" w:rsidRDefault="007B1856" w:rsidP="00167456">
            <w:pPr>
              <w:widowControl w:val="0"/>
              <w:spacing w:after="0" w:line="240" w:lineRule="auto"/>
              <w:ind w:left="-58" w:right="-125"/>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Повреждение систем водо-, газоснабжения</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7</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30</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0</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Гибель урожая</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8</w:t>
            </w:r>
          </w:p>
        </w:tc>
      </w:tr>
    </w:tbl>
    <w:p w:rsidR="007B1856" w:rsidRPr="007B1856" w:rsidRDefault="007B1856" w:rsidP="00167456">
      <w:pPr>
        <w:widowControl w:val="0"/>
        <w:spacing w:after="0" w:line="240" w:lineRule="auto"/>
        <w:ind w:firstLine="851"/>
        <w:jc w:val="both"/>
        <w:rPr>
          <w:rFonts w:ascii="Times New Roman" w:eastAsia="Times New Roman" w:hAnsi="Times New Roman" w:cs="Times New Roman"/>
          <w:sz w:val="24"/>
          <w:szCs w:val="20"/>
          <w:lang w:eastAsia="ru-RU"/>
        </w:rPr>
      </w:pP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Анализ основных параметров волны прорыва (скорости</w:t>
      </w:r>
      <w:r w:rsidRPr="007B1856">
        <w:rPr>
          <w:rFonts w:ascii="Times New Roman" w:eastAsia="Times New Roman" w:hAnsi="Times New Roman" w:cs="Times New Roman"/>
          <w:snapToGrid w:val="0"/>
          <w:sz w:val="24"/>
          <w:szCs w:val="24"/>
          <w:lang w:eastAsia="ru-RU"/>
        </w:rPr>
        <w:t xml:space="preserve"> потока и высоты волны прорыва), по предварительным оценкам, позволяет утверждать, что в</w:t>
      </w:r>
      <w:r w:rsidRPr="007B1856">
        <w:rPr>
          <w:rFonts w:ascii="Times New Roman" w:eastAsia="Times New Roman" w:hAnsi="Times New Roman" w:cs="Times New Roman"/>
          <w:sz w:val="24"/>
          <w:szCs w:val="24"/>
          <w:lang w:eastAsia="ru-RU"/>
        </w:rPr>
        <w:t xml:space="preserve"> случае аварии на ГТС пруда возможно затопление 3-х домов на северо-восточной окраине н.п. </w:t>
      </w:r>
      <w:r w:rsidR="00A161EC">
        <w:rPr>
          <w:rFonts w:ascii="Times New Roman" w:eastAsia="Times New Roman" w:hAnsi="Times New Roman" w:cs="Times New Roman"/>
          <w:sz w:val="24"/>
          <w:szCs w:val="24"/>
          <w:lang w:eastAsia="ru-RU"/>
        </w:rPr>
        <w:t>Воробжан</w:t>
      </w:r>
      <w:r w:rsidRPr="007B1856">
        <w:rPr>
          <w:rFonts w:ascii="Times New Roman" w:eastAsia="Times New Roman" w:hAnsi="Times New Roman" w:cs="Times New Roman"/>
          <w:sz w:val="24"/>
          <w:szCs w:val="24"/>
          <w:lang w:eastAsia="ru-RU"/>
        </w:rPr>
        <w:t>.</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Вывод. Средний уровень индивидуального риска при авариях с АХОВ на территории сельсовета составляет 3,5*10</w:t>
      </w:r>
      <w:r w:rsidRPr="007B1856">
        <w:rPr>
          <w:rFonts w:ascii="Times New Roman" w:eastAsia="Times New Roman" w:hAnsi="Times New Roman" w:cs="Times New Roman"/>
          <w:sz w:val="24"/>
          <w:szCs w:val="24"/>
          <w:vertAlign w:val="superscript"/>
          <w:lang w:eastAsia="ru-RU"/>
        </w:rPr>
        <w:t>-5</w:t>
      </w:r>
      <w:r w:rsidRPr="007B1856">
        <w:rPr>
          <w:rFonts w:ascii="Times New Roman" w:eastAsia="Times New Roman" w:hAnsi="Times New Roman" w:cs="Times New Roman"/>
          <w:sz w:val="24"/>
          <w:szCs w:val="24"/>
          <w:lang w:eastAsia="ru-RU"/>
        </w:rPr>
        <w:t xml:space="preserve"> 1/год для наиболее опасного и 1*10</w:t>
      </w:r>
      <w:r w:rsidRPr="007B1856">
        <w:rPr>
          <w:rFonts w:ascii="Times New Roman" w:eastAsia="Times New Roman" w:hAnsi="Times New Roman" w:cs="Times New Roman"/>
          <w:sz w:val="24"/>
          <w:szCs w:val="24"/>
          <w:vertAlign w:val="superscript"/>
          <w:lang w:eastAsia="ru-RU"/>
        </w:rPr>
        <w:t>-5</w:t>
      </w:r>
      <w:r w:rsidRPr="007B1856">
        <w:rPr>
          <w:rFonts w:ascii="Times New Roman" w:eastAsia="Times New Roman" w:hAnsi="Times New Roman" w:cs="Times New Roman"/>
          <w:sz w:val="24"/>
          <w:szCs w:val="24"/>
          <w:lang w:eastAsia="ru-RU"/>
        </w:rPr>
        <w:t xml:space="preserve"> 1/год для наиболее вероятного сценария развития ЧС. </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Средний уровень индивидуального риска при авариях на взрыво- и пожароопасных объектах составляет 4,5*10</w:t>
      </w:r>
      <w:r w:rsidRPr="007B1856">
        <w:rPr>
          <w:rFonts w:ascii="Times New Roman" w:eastAsia="Times New Roman" w:hAnsi="Times New Roman" w:cs="Times New Roman"/>
          <w:sz w:val="24"/>
          <w:szCs w:val="24"/>
          <w:vertAlign w:val="superscript"/>
          <w:lang w:eastAsia="ru-RU"/>
        </w:rPr>
        <w:t>-5</w:t>
      </w:r>
      <w:r w:rsidRPr="007B1856">
        <w:rPr>
          <w:rFonts w:ascii="Times New Roman" w:eastAsia="Times New Roman" w:hAnsi="Times New Roman" w:cs="Times New Roman"/>
          <w:sz w:val="24"/>
          <w:szCs w:val="24"/>
          <w:lang w:eastAsia="ru-RU"/>
        </w:rPr>
        <w:t xml:space="preserve"> 1/год для наиболее опасного и 1.5*10</w:t>
      </w:r>
      <w:r w:rsidRPr="007B1856">
        <w:rPr>
          <w:rFonts w:ascii="Times New Roman" w:eastAsia="Times New Roman" w:hAnsi="Times New Roman" w:cs="Times New Roman"/>
          <w:sz w:val="24"/>
          <w:szCs w:val="24"/>
          <w:vertAlign w:val="superscript"/>
          <w:lang w:eastAsia="ru-RU"/>
        </w:rPr>
        <w:t>-5</w:t>
      </w:r>
      <w:r w:rsidRPr="007B1856">
        <w:rPr>
          <w:rFonts w:ascii="Times New Roman" w:eastAsia="Times New Roman" w:hAnsi="Times New Roman" w:cs="Times New Roman"/>
          <w:sz w:val="24"/>
          <w:szCs w:val="24"/>
          <w:lang w:eastAsia="ru-RU"/>
        </w:rPr>
        <w:t xml:space="preserve"> 1/год для наиболее вероятного сценария развития ЧС.</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Для территорий сельсовета, расположенных в зонах воздействия поражающих факторов источников ЧС техногенного характера, уровень риска – условно приемлемый.</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Диаграмма социального риска (</w:t>
      </w:r>
      <w:r w:rsidRPr="007B1856">
        <w:rPr>
          <w:rFonts w:ascii="Times New Roman" w:eastAsia="Times New Roman" w:hAnsi="Times New Roman" w:cs="Times New Roman"/>
          <w:sz w:val="24"/>
          <w:szCs w:val="24"/>
          <w:lang w:val="en-US" w:eastAsia="ru-RU"/>
        </w:rPr>
        <w:t>F</w:t>
      </w: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val="en-US" w:eastAsia="ru-RU"/>
        </w:rPr>
        <w:t>N</w:t>
      </w:r>
      <w:r w:rsidRPr="007B1856">
        <w:rPr>
          <w:rFonts w:ascii="Times New Roman" w:eastAsia="Times New Roman" w:hAnsi="Times New Roman" w:cs="Times New Roman"/>
          <w:sz w:val="24"/>
          <w:szCs w:val="24"/>
          <w:lang w:eastAsia="ru-RU"/>
        </w:rPr>
        <w:t>) при авариях на взрыво- и пожароопасных опасных объектах МО «</w:t>
      </w:r>
      <w:r w:rsidR="00A161EC">
        <w:rPr>
          <w:rFonts w:ascii="Times New Roman" w:eastAsia="Times New Roman" w:hAnsi="Times New Roman" w:cs="Times New Roman"/>
          <w:sz w:val="24"/>
          <w:szCs w:val="24"/>
          <w:lang w:eastAsia="ru-RU"/>
        </w:rPr>
        <w:t>Воробжан</w:t>
      </w:r>
      <w:r w:rsidR="001C371E">
        <w:rPr>
          <w:rFonts w:ascii="Times New Roman" w:eastAsia="Times New Roman" w:hAnsi="Times New Roman" w:cs="Times New Roman"/>
          <w:sz w:val="24"/>
          <w:szCs w:val="24"/>
          <w:lang w:eastAsia="ru-RU"/>
        </w:rPr>
        <w:t>с</w:t>
      </w:r>
      <w:r w:rsidRPr="007B1856">
        <w:rPr>
          <w:rFonts w:ascii="Times New Roman" w:eastAsia="Times New Roman" w:hAnsi="Times New Roman" w:cs="Times New Roman"/>
          <w:sz w:val="24"/>
          <w:szCs w:val="24"/>
          <w:lang w:eastAsia="ru-RU"/>
        </w:rPr>
        <w:t>кий сельсовет» представлена на рисунке, диаграмма риска материальных потерь (</w:t>
      </w:r>
      <w:r w:rsidRPr="007B1856">
        <w:rPr>
          <w:rFonts w:ascii="Times New Roman" w:eastAsia="Times New Roman" w:hAnsi="Times New Roman" w:cs="Times New Roman"/>
          <w:sz w:val="24"/>
          <w:szCs w:val="24"/>
          <w:lang w:val="en-US" w:eastAsia="ru-RU"/>
        </w:rPr>
        <w:t>F</w:t>
      </w: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val="en-US" w:eastAsia="ru-RU"/>
        </w:rPr>
        <w:t>G</w:t>
      </w:r>
      <w:r w:rsidRPr="007B1856">
        <w:rPr>
          <w:rFonts w:ascii="Times New Roman" w:eastAsia="Times New Roman" w:hAnsi="Times New Roman" w:cs="Times New Roman"/>
          <w:sz w:val="24"/>
          <w:szCs w:val="24"/>
          <w:lang w:eastAsia="ru-RU"/>
        </w:rPr>
        <w:t xml:space="preserve">) - на рисунке ниже. </w:t>
      </w:r>
    </w:p>
    <w:p w:rsidR="007B1856" w:rsidRPr="007B1856" w:rsidRDefault="007B1856" w:rsidP="0016745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B1856">
        <w:rPr>
          <w:rFonts w:ascii="Times New Roman" w:eastAsia="Times New Roman" w:hAnsi="Times New Roman" w:cs="Times New Roman"/>
          <w:sz w:val="24"/>
          <w:szCs w:val="24"/>
          <w:lang w:val="en-US" w:eastAsia="ru-RU"/>
        </w:rPr>
        <w:object w:dxaOrig="10814" w:dyaOrig="5716">
          <v:shape id="_x0000_i1032" type="#_x0000_t75" style="width:453.3pt;height:239.15pt" o:ole="">
            <v:imagedata r:id="rId16" o:title=""/>
          </v:shape>
          <o:OLEObject Type="Embed" ProgID="MSPhotoEd.3" ShapeID="_x0000_i1032" DrawAspect="Content" ObjectID="_1605253493" r:id="rId17"/>
        </w:object>
      </w:r>
    </w:p>
    <w:p w:rsidR="007B1856" w:rsidRPr="007B1856" w:rsidRDefault="007B1856" w:rsidP="0016745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Рис. Диаграмма социального риска (</w:t>
      </w:r>
      <w:r w:rsidRPr="007B1856">
        <w:rPr>
          <w:rFonts w:ascii="Times New Roman" w:eastAsia="Times New Roman" w:hAnsi="Times New Roman" w:cs="Times New Roman"/>
          <w:b/>
          <w:sz w:val="20"/>
          <w:szCs w:val="20"/>
          <w:lang w:val="en-US" w:eastAsia="ru-RU"/>
        </w:rPr>
        <w:t>F</w:t>
      </w:r>
      <w:r w:rsidRPr="007B1856">
        <w:rPr>
          <w:rFonts w:ascii="Times New Roman" w:eastAsia="Times New Roman" w:hAnsi="Times New Roman" w:cs="Times New Roman"/>
          <w:b/>
          <w:sz w:val="20"/>
          <w:szCs w:val="20"/>
          <w:lang w:eastAsia="ru-RU"/>
        </w:rPr>
        <w:t>/</w:t>
      </w:r>
      <w:r w:rsidRPr="007B1856">
        <w:rPr>
          <w:rFonts w:ascii="Times New Roman" w:eastAsia="Times New Roman" w:hAnsi="Times New Roman" w:cs="Times New Roman"/>
          <w:b/>
          <w:sz w:val="20"/>
          <w:szCs w:val="20"/>
          <w:lang w:val="en-US" w:eastAsia="ru-RU"/>
        </w:rPr>
        <w:t>N</w:t>
      </w:r>
      <w:r w:rsidRPr="007B1856">
        <w:rPr>
          <w:rFonts w:ascii="Times New Roman" w:eastAsia="Times New Roman" w:hAnsi="Times New Roman" w:cs="Times New Roman"/>
          <w:b/>
          <w:sz w:val="20"/>
          <w:szCs w:val="20"/>
          <w:lang w:eastAsia="ru-RU"/>
        </w:rPr>
        <w:t>) при авариях на взрыво- и пожароопасных опасных объектах.</w:t>
      </w:r>
    </w:p>
    <w:p w:rsidR="007B1856" w:rsidRPr="007B1856" w:rsidRDefault="007B1856" w:rsidP="0016745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B1856">
        <w:rPr>
          <w:rFonts w:ascii="Times New Roman" w:eastAsia="Times New Roman" w:hAnsi="Times New Roman" w:cs="Times New Roman"/>
          <w:sz w:val="24"/>
          <w:szCs w:val="24"/>
          <w:lang w:val="en-US" w:eastAsia="ru-RU"/>
        </w:rPr>
        <w:object w:dxaOrig="10769" w:dyaOrig="5716">
          <v:shape id="_x0000_i1033" type="#_x0000_t75" style="width:452.65pt;height:239.8pt" o:ole="">
            <v:imagedata r:id="rId18" o:title=""/>
          </v:shape>
          <o:OLEObject Type="Embed" ProgID="MSPhotoEd.3" ShapeID="_x0000_i1033" DrawAspect="Content" ObjectID="_1605253494" r:id="rId19"/>
        </w:object>
      </w:r>
    </w:p>
    <w:p w:rsidR="007B1856" w:rsidRPr="007B1856" w:rsidRDefault="007B1856" w:rsidP="00167456">
      <w:pPr>
        <w:widowControl w:val="0"/>
        <w:autoSpaceDE w:val="0"/>
        <w:autoSpaceDN w:val="0"/>
        <w:adjustRightInd w:val="0"/>
        <w:spacing w:after="0" w:line="240" w:lineRule="auto"/>
        <w:jc w:val="both"/>
        <w:rPr>
          <w:rFonts w:ascii="Times New Roman" w:eastAsia="Times New Roman" w:hAnsi="Times New Roman" w:cs="Times New Roman"/>
          <w:sz w:val="16"/>
          <w:szCs w:val="16"/>
          <w:lang w:val="en-US" w:eastAsia="ru-RU"/>
        </w:rPr>
      </w:pP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Рис. Диаграмма риска материальных потерь (</w:t>
      </w:r>
      <w:r w:rsidRPr="007B1856">
        <w:rPr>
          <w:rFonts w:ascii="Times New Roman" w:eastAsia="Times New Roman" w:hAnsi="Times New Roman" w:cs="Times New Roman"/>
          <w:b/>
          <w:sz w:val="20"/>
          <w:szCs w:val="20"/>
          <w:lang w:val="en-US" w:eastAsia="ru-RU"/>
        </w:rPr>
        <w:t>F</w:t>
      </w:r>
      <w:r w:rsidRPr="007B1856">
        <w:rPr>
          <w:rFonts w:ascii="Times New Roman" w:eastAsia="Times New Roman" w:hAnsi="Times New Roman" w:cs="Times New Roman"/>
          <w:b/>
          <w:sz w:val="20"/>
          <w:szCs w:val="20"/>
          <w:lang w:eastAsia="ru-RU"/>
        </w:rPr>
        <w:t>/</w:t>
      </w:r>
      <w:r w:rsidRPr="007B1856">
        <w:rPr>
          <w:rFonts w:ascii="Times New Roman" w:eastAsia="Times New Roman" w:hAnsi="Times New Roman" w:cs="Times New Roman"/>
          <w:b/>
          <w:sz w:val="20"/>
          <w:szCs w:val="20"/>
          <w:lang w:val="en-US" w:eastAsia="ru-RU"/>
        </w:rPr>
        <w:t>G</w:t>
      </w:r>
      <w:r w:rsidRPr="007B1856">
        <w:rPr>
          <w:rFonts w:ascii="Times New Roman" w:eastAsia="Times New Roman" w:hAnsi="Times New Roman" w:cs="Times New Roman"/>
          <w:b/>
          <w:sz w:val="20"/>
          <w:szCs w:val="20"/>
          <w:lang w:eastAsia="ru-RU"/>
        </w:rPr>
        <w:t>) при авариях на взрыво- и пожароопасных опасных объектах.</w:t>
      </w:r>
    </w:p>
    <w:p w:rsidR="00862A87" w:rsidRPr="00862A87" w:rsidRDefault="009433B0" w:rsidP="00167456">
      <w:pPr>
        <w:pStyle w:val="1"/>
        <w:tabs>
          <w:tab w:val="clear" w:pos="360"/>
        </w:tabs>
        <w:spacing w:line="240" w:lineRule="auto"/>
        <w:ind w:left="0" w:firstLine="0"/>
        <w:jc w:val="center"/>
        <w:rPr>
          <w:rFonts w:ascii="Times New Roman" w:hAnsi="Times New Roman" w:cs="Times New Roman"/>
          <w:color w:val="auto"/>
          <w:sz w:val="24"/>
          <w:szCs w:val="24"/>
        </w:rPr>
      </w:pPr>
      <w:bookmarkStart w:id="2" w:name="_Toc500431496"/>
      <w:r w:rsidRPr="00862A87">
        <w:rPr>
          <w:rFonts w:ascii="Times New Roman" w:hAnsi="Times New Roman" w:cs="Times New Roman"/>
          <w:color w:val="auto"/>
          <w:sz w:val="24"/>
          <w:szCs w:val="24"/>
        </w:rPr>
        <w:t>ИСПОЛЬЗОВАННАЯ МЕТОДОЛОГИЯ ОЦЕНКИ РИСКА, ИСХОДНЫЕ ДАННЫЕ И ОГРАНИЧЕНИЯ ДЛЯ ОПРЕДЕЛЕНИЯ ПОКАЗАТЕЛЕЙ СТЕПЕНИ РИСКА ЧРЕЗВЫЧАЙНОЙ СИТУАЦИИ</w:t>
      </w:r>
      <w:bookmarkEnd w:id="2"/>
    </w:p>
    <w:p w:rsidR="00862A87" w:rsidRPr="00862A87" w:rsidRDefault="00862A87" w:rsidP="00D50537">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Для определения показателей степеней риска ЧС использованы исходные данные, базирующиеся на рабочей документации, предоставленной предприятиями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 района Курской области. При разработке паспорта безопасности применялись расчетно-аналитические методы оценки риска из нормативных документов:</w:t>
      </w:r>
    </w:p>
    <w:p w:rsidR="00862A87" w:rsidRPr="00862A87" w:rsidRDefault="00862A87" w:rsidP="00D50537">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ГОСТ Р 12.3.047-12. Пожарная безопасность технологических процессов. Общие требования. Методы контроля;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ГОСТ 12.1.004-91. Пожарная безопасность. Общие требования;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lastRenderedPageBreak/>
        <w:t>НПБ 105-03. Определение категорий помещений, зданий и наружных установок по взрывопожарной и пожарной опасности;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РД 03-496-02. Методические рекомендации по оценке ущерба от аварий на опасных производственных объектах;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Методики оценки последствий аварий на опасных производственных объектах.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Применяемые методы выбраны в соответствии с РД 03-418-01 «Методические указания по проведению анализа риска опасных производственных объектов».</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Применяя выбранные методы оценки риска, рассчитывались показатели риска при возникновении множества возможных аварийных ситуаций на объектах, находящихся на территории городского поселения. Затем для характеристики степени опасности производственных объектов выбирались два типа сценариев развития аварийных ситуаций: наиболее опасные по своим последствиям и наиболее вероятные.</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При проведении расчетов исходили из следующих допущений:</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на промышленных предприятиях прием, хранение, отпуск и использование пожаро- взрывоопасных веществ осуществляется при температуре окружающей среды;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персонал опасных производственных объектов и близлежащих предприятий считается равномерно распределённым по территории этих предприятий;</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время ликвидации ЧС на системах жизнеобеспечения - 1 сутки.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при рассмотрении разгерметизации газопровода рассматривается наиболее опасный сценарий - гильотинный разрыв трубопровода, а также наиболее вероятный сценарий - образование дефектного отверстия 12,5 мм.</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при определении зон действия поражающих факторов не рассматривалась система газопроводов низкого давления, так как данного давления (до 5 кПа) не достаточно для достижения нижнего концентрационного предела распространения пламени при разгерметизации газопровода на открытом пространстве.</w:t>
      </w:r>
    </w:p>
    <w:p w:rsidR="00862A87" w:rsidRPr="00862A87" w:rsidRDefault="009433B0" w:rsidP="00167456">
      <w:pPr>
        <w:pStyle w:val="1"/>
        <w:tabs>
          <w:tab w:val="clear" w:pos="360"/>
        </w:tabs>
        <w:spacing w:line="240" w:lineRule="auto"/>
        <w:ind w:left="0" w:firstLine="0"/>
        <w:jc w:val="center"/>
        <w:rPr>
          <w:rFonts w:ascii="Times New Roman" w:hAnsi="Times New Roman" w:cs="Times New Roman"/>
          <w:color w:val="auto"/>
          <w:sz w:val="24"/>
          <w:szCs w:val="24"/>
        </w:rPr>
      </w:pPr>
      <w:bookmarkStart w:id="3" w:name="_Toc500431497"/>
      <w:r w:rsidRPr="00862A87">
        <w:rPr>
          <w:rFonts w:ascii="Times New Roman" w:hAnsi="Times New Roman" w:cs="Times New Roman"/>
          <w:color w:val="auto"/>
          <w:sz w:val="24"/>
          <w:szCs w:val="24"/>
        </w:rPr>
        <w:t>ОПИСАНИЕ ПРИМЕНЯЕМЫХ МЕТОДОВ ОЦЕНКИ РИСКА И ОБОСНОВАНИЕ ИХ ПРИМЕНЕНИЯ</w:t>
      </w:r>
      <w:bookmarkEnd w:id="3"/>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К числу основных расчетных показателей риска относятся:</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индивидуальный риск;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коллективный риск;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социальный риск;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материальный риск;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экономический риск.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Физический смысл индивидуального риска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 Индивидуальный риск, являющейся функцией, определяемой на поверхности, прилегающей к опасному объекту, рассчитывается по формуле:</w:t>
      </w:r>
      <w:r w:rsidR="00681FCA">
        <w:rPr>
          <w:rFonts w:ascii="Times New Roman" w:eastAsia="Times New Roman" w:hAnsi="Times New Roman" w:cs="Times New Roman"/>
          <w:sz w:val="24"/>
          <w:szCs w:val="24"/>
          <w:lang w:eastAsia="ru-RU"/>
        </w:rPr>
        <w:t>ы</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t>R</w:t>
      </w:r>
      <w:r w:rsidRPr="00167456">
        <w:rPr>
          <w:rFonts w:ascii="Times New Roman" w:eastAsia="Times New Roman" w:hAnsi="Times New Roman" w:cs="Times New Roman"/>
          <w:sz w:val="24"/>
          <w:szCs w:val="24"/>
          <w:vertAlign w:val="subscript"/>
          <w:lang w:eastAsia="ru-RU"/>
        </w:rPr>
        <w:t>∑</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x</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 ∑</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vertAlign w:val="subscript"/>
          <w:lang w:eastAsia="ru-RU"/>
        </w:rPr>
        <w:t>,</w:t>
      </w:r>
      <w:r w:rsidRPr="00167456">
        <w:rPr>
          <w:rFonts w:ascii="Times New Roman" w:eastAsia="Times New Roman" w:hAnsi="Times New Roman" w:cs="Times New Roman"/>
          <w:sz w:val="24"/>
          <w:szCs w:val="24"/>
          <w:vertAlign w:val="subscript"/>
          <w:lang w:val="en-US" w:eastAsia="ru-RU"/>
        </w:rPr>
        <w:t>j</w:t>
      </w:r>
      <w:r w:rsidRPr="00167456">
        <w:rPr>
          <w:rFonts w:ascii="Times New Roman" w:eastAsia="Times New Roman" w:hAnsi="Times New Roman" w:cs="Times New Roman"/>
          <w:sz w:val="24"/>
          <w:szCs w:val="24"/>
          <w:lang w:val="en-US" w:eastAsia="ru-RU"/>
        </w:rPr>
        <w:t>λ</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val="en-US" w:eastAsia="ru-RU"/>
        </w:rPr>
        <w:t>E</w:t>
      </w:r>
      <w:r w:rsidRPr="00167456">
        <w:rPr>
          <w:rFonts w:ascii="Times New Roman" w:eastAsia="Times New Roman" w:hAnsi="Times New Roman" w:cs="Times New Roman"/>
          <w:sz w:val="24"/>
          <w:szCs w:val="24"/>
          <w:vertAlign w:val="subscript"/>
          <w:lang w:val="en-US" w:eastAsia="ru-RU"/>
        </w:rPr>
        <w:t>ij</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x</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j</w:t>
      </w:r>
      <w:r w:rsidRPr="00167456">
        <w:rPr>
          <w:rFonts w:ascii="Times New Roman" w:eastAsia="Times New Roman" w:hAnsi="Times New Roman" w:cs="Times New Roman"/>
          <w:sz w:val="24"/>
          <w:szCs w:val="24"/>
          <w:lang w:eastAsia="ru-RU"/>
        </w:rPr>
        <w:t>,</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где  </w:t>
      </w:r>
      <w:r w:rsidRPr="00167456">
        <w:rPr>
          <w:rFonts w:ascii="Times New Roman" w:eastAsia="Times New Roman" w:hAnsi="Times New Roman" w:cs="Times New Roman"/>
          <w:sz w:val="24"/>
          <w:szCs w:val="24"/>
          <w:lang w:val="en-US" w:eastAsia="ru-RU"/>
        </w:rPr>
        <w:t>λ</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 xml:space="preserve"> – частота реализации </w:t>
      </w:r>
      <w:r w:rsidRPr="00167456">
        <w:rPr>
          <w:rFonts w:ascii="Times New Roman" w:eastAsia="Times New Roman" w:hAnsi="Times New Roman" w:cs="Times New Roman"/>
          <w:sz w:val="24"/>
          <w:szCs w:val="24"/>
          <w:lang w:val="en-US" w:eastAsia="ru-RU"/>
        </w:rPr>
        <w:t>i</w:t>
      </w:r>
      <w:r w:rsidRPr="00167456">
        <w:rPr>
          <w:rFonts w:ascii="Times New Roman" w:eastAsia="Times New Roman" w:hAnsi="Times New Roman" w:cs="Times New Roman"/>
          <w:sz w:val="24"/>
          <w:szCs w:val="24"/>
          <w:lang w:eastAsia="ru-RU"/>
        </w:rPr>
        <w:t>-го сценария;</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t>E</w:t>
      </w:r>
      <w:r w:rsidRPr="00167456">
        <w:rPr>
          <w:rFonts w:ascii="Times New Roman" w:eastAsia="Times New Roman" w:hAnsi="Times New Roman" w:cs="Times New Roman"/>
          <w:sz w:val="24"/>
          <w:szCs w:val="24"/>
          <w:vertAlign w:val="subscript"/>
          <w:lang w:val="en-US" w:eastAsia="ru-RU"/>
        </w:rPr>
        <w:t>ij</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x</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 вероятность реализации </w:t>
      </w:r>
      <w:r w:rsidRPr="00167456">
        <w:rPr>
          <w:rFonts w:ascii="Times New Roman" w:eastAsia="Times New Roman" w:hAnsi="Times New Roman" w:cs="Times New Roman"/>
          <w:sz w:val="24"/>
          <w:szCs w:val="24"/>
          <w:lang w:val="en-US" w:eastAsia="ru-RU"/>
        </w:rPr>
        <w:t>j</w:t>
      </w:r>
      <w:r w:rsidRPr="00167456">
        <w:rPr>
          <w:rFonts w:ascii="Times New Roman" w:eastAsia="Times New Roman" w:hAnsi="Times New Roman" w:cs="Times New Roman"/>
          <w:sz w:val="24"/>
          <w:szCs w:val="24"/>
          <w:lang w:eastAsia="ru-RU"/>
        </w:rPr>
        <w:t>-го механизма в точке (</w:t>
      </w:r>
      <w:r w:rsidRPr="00167456">
        <w:rPr>
          <w:rFonts w:ascii="Times New Roman" w:eastAsia="Times New Roman" w:hAnsi="Times New Roman" w:cs="Times New Roman"/>
          <w:sz w:val="24"/>
          <w:szCs w:val="24"/>
          <w:lang w:val="en-US" w:eastAsia="ru-RU"/>
        </w:rPr>
        <w:t>x</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для </w:t>
      </w:r>
      <w:r w:rsidRPr="00167456">
        <w:rPr>
          <w:rFonts w:ascii="Times New Roman" w:eastAsia="Times New Roman" w:hAnsi="Times New Roman" w:cs="Times New Roman"/>
          <w:sz w:val="24"/>
          <w:szCs w:val="24"/>
          <w:lang w:val="en-US" w:eastAsia="ru-RU"/>
        </w:rPr>
        <w:t>i</w:t>
      </w:r>
      <w:r w:rsidRPr="00167456">
        <w:rPr>
          <w:rFonts w:ascii="Times New Roman" w:eastAsia="Times New Roman" w:hAnsi="Times New Roman" w:cs="Times New Roman"/>
          <w:sz w:val="24"/>
          <w:szCs w:val="24"/>
          <w:lang w:eastAsia="ru-RU"/>
        </w:rPr>
        <w:t>-го сценария;</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j</w:t>
      </w:r>
      <w:r w:rsidRPr="00167456">
        <w:rPr>
          <w:rFonts w:ascii="Times New Roman" w:eastAsia="Times New Roman" w:hAnsi="Times New Roman" w:cs="Times New Roman"/>
          <w:sz w:val="24"/>
          <w:szCs w:val="24"/>
          <w:lang w:eastAsia="ru-RU"/>
        </w:rPr>
        <w:t xml:space="preserve"> – вероятность поражения при реализации </w:t>
      </w:r>
      <w:r w:rsidRPr="00167456">
        <w:rPr>
          <w:rFonts w:ascii="Times New Roman" w:eastAsia="Times New Roman" w:hAnsi="Times New Roman" w:cs="Times New Roman"/>
          <w:sz w:val="24"/>
          <w:szCs w:val="24"/>
          <w:lang w:val="en-US" w:eastAsia="ru-RU"/>
        </w:rPr>
        <w:t>j</w:t>
      </w:r>
      <w:r w:rsidRPr="00167456">
        <w:rPr>
          <w:rFonts w:ascii="Times New Roman" w:eastAsia="Times New Roman" w:hAnsi="Times New Roman" w:cs="Times New Roman"/>
          <w:sz w:val="24"/>
          <w:szCs w:val="24"/>
          <w:lang w:eastAsia="ru-RU"/>
        </w:rPr>
        <w:t>-го механизма воздействия.</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Через индивидуальный риск может быть выражен коллективный риск: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t>R</w:t>
      </w:r>
      <w:r w:rsidRPr="00167456">
        <w:rPr>
          <w:rFonts w:ascii="Times New Roman" w:eastAsia="Times New Roman" w:hAnsi="Times New Roman" w:cs="Times New Roman"/>
          <w:sz w:val="24"/>
          <w:szCs w:val="24"/>
          <w:vertAlign w:val="subscript"/>
          <w:lang w:eastAsia="ru-RU"/>
        </w:rPr>
        <w:t>кол</w:t>
      </w:r>
      <w:r w:rsidRPr="00167456">
        <w:rPr>
          <w:rFonts w:ascii="Times New Roman" w:eastAsia="Times New Roman" w:hAnsi="Times New Roman" w:cs="Times New Roman"/>
          <w:sz w:val="24"/>
          <w:szCs w:val="24"/>
          <w:lang w:eastAsia="ru-RU"/>
        </w:rPr>
        <w:t xml:space="preserve"> = </w:t>
      </w:r>
      <w:r w:rsidRPr="00167456">
        <w:rPr>
          <w:rFonts w:ascii="Times New Roman" w:eastAsia="Times New Roman" w:hAnsi="Times New Roman" w:cs="Times New Roman"/>
          <w:position w:val="-38"/>
          <w:sz w:val="24"/>
          <w:szCs w:val="24"/>
          <w:lang w:val="en-US" w:eastAsia="ru-RU"/>
        </w:rPr>
        <w:object w:dxaOrig="420" w:dyaOrig="660">
          <v:shape id="_x0000_i1034" type="#_x0000_t75" style="width:10.65pt;height:33.2pt" o:ole="">
            <v:imagedata r:id="rId20" o:title=""/>
          </v:shape>
          <o:OLEObject Type="Embed" ProgID="Equation.3" ShapeID="_x0000_i1034" DrawAspect="Content" ObjectID="_1605253495" r:id="rId21"/>
        </w:object>
      </w:r>
      <w:r w:rsidRPr="00167456">
        <w:rPr>
          <w:rFonts w:ascii="Times New Roman" w:eastAsia="Times New Roman" w:hAnsi="Times New Roman" w:cs="Times New Roman"/>
          <w:sz w:val="24"/>
          <w:szCs w:val="24"/>
          <w:lang w:eastAsia="ru-RU"/>
        </w:rPr>
        <w:t xml:space="preserve"> </w:t>
      </w:r>
      <w:r w:rsidRPr="00167456">
        <w:rPr>
          <w:rFonts w:ascii="Times New Roman" w:eastAsia="Times New Roman" w:hAnsi="Times New Roman" w:cs="Times New Roman"/>
          <w:sz w:val="24"/>
          <w:szCs w:val="24"/>
          <w:lang w:val="en-US" w:eastAsia="ru-RU"/>
        </w:rPr>
        <w:t>R</w:t>
      </w:r>
      <w:r w:rsidRPr="00167456">
        <w:rPr>
          <w:rFonts w:ascii="Times New Roman" w:eastAsia="Times New Roman" w:hAnsi="Times New Roman" w:cs="Times New Roman"/>
          <w:sz w:val="24"/>
          <w:szCs w:val="24"/>
          <w:vertAlign w:val="subscript"/>
          <w:lang w:eastAsia="ru-RU"/>
        </w:rPr>
        <w:t>∑</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x</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x</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dxdy</w:t>
      </w:r>
      <w:r w:rsidRPr="00167456">
        <w:rPr>
          <w:rFonts w:ascii="Times New Roman" w:eastAsia="Times New Roman" w:hAnsi="Times New Roman" w:cs="Times New Roman"/>
          <w:sz w:val="24"/>
          <w:szCs w:val="24"/>
          <w:lang w:eastAsia="ru-RU"/>
        </w:rPr>
        <w:t>,</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где </w:t>
      </w:r>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x</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 плотность распределения населения и/или персонала по поверхности, прилегающей к опасному объекту.</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Вероятность реализации события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 xml:space="preserve"> за рассматриваемый период времени </w:t>
      </w:r>
      <w:r w:rsidRPr="00167456">
        <w:rPr>
          <w:rFonts w:ascii="Times New Roman" w:eastAsia="Times New Roman" w:hAnsi="Times New Roman" w:cs="Times New Roman"/>
          <w:sz w:val="24"/>
          <w:szCs w:val="24"/>
          <w:lang w:val="en-US" w:eastAsia="ru-RU"/>
        </w:rPr>
        <w:t>t</w:t>
      </w:r>
      <w:r w:rsidRPr="00167456">
        <w:rPr>
          <w:rFonts w:ascii="Times New Roman" w:eastAsia="Times New Roman" w:hAnsi="Times New Roman" w:cs="Times New Roman"/>
          <w:sz w:val="24"/>
          <w:szCs w:val="24"/>
          <w:lang w:eastAsia="ru-RU"/>
        </w:rPr>
        <w:t xml:space="preserve"> может быть связана с частотой реализации этого события </w:t>
      </w:r>
      <w:r w:rsidRPr="00167456">
        <w:rPr>
          <w:rFonts w:ascii="Times New Roman" w:eastAsia="Times New Roman" w:hAnsi="Times New Roman" w:cs="Times New Roman"/>
          <w:sz w:val="24"/>
          <w:szCs w:val="24"/>
          <w:lang w:val="en-US" w:eastAsia="ru-RU"/>
        </w:rPr>
        <w:t>λ</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 xml:space="preserve"> (при выполнении условия  </w:t>
      </w:r>
      <w:r w:rsidRPr="00167456">
        <w:rPr>
          <w:rFonts w:ascii="Times New Roman" w:eastAsia="Times New Roman" w:hAnsi="Times New Roman" w:cs="Times New Roman"/>
          <w:sz w:val="24"/>
          <w:szCs w:val="24"/>
          <w:lang w:val="en-US" w:eastAsia="ru-RU"/>
        </w:rPr>
        <w:t>λ</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t</w:t>
      </w:r>
      <w:r w:rsidRPr="00167456">
        <w:rPr>
          <w:rFonts w:ascii="Times New Roman" w:eastAsia="Times New Roman" w:hAnsi="Times New Roman" w:cs="Times New Roman"/>
          <w:sz w:val="24"/>
          <w:szCs w:val="24"/>
          <w:lang w:eastAsia="ru-RU"/>
        </w:rPr>
        <w:t xml:space="preserve"> ≤ 0,01) достаточно просто:</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lastRenderedPageBreak/>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 xml:space="preserve"> ≈ </w:t>
      </w:r>
      <w:r w:rsidRPr="00167456">
        <w:rPr>
          <w:rFonts w:ascii="Times New Roman" w:eastAsia="Times New Roman" w:hAnsi="Times New Roman" w:cs="Times New Roman"/>
          <w:sz w:val="24"/>
          <w:szCs w:val="24"/>
          <w:lang w:val="en-US" w:eastAsia="ru-RU"/>
        </w:rPr>
        <w:t>λ</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t</w:t>
      </w:r>
      <w:r w:rsidRPr="00167456">
        <w:rPr>
          <w:rFonts w:ascii="Times New Roman" w:eastAsia="Times New Roman" w:hAnsi="Times New Roman" w:cs="Times New Roman"/>
          <w:sz w:val="24"/>
          <w:szCs w:val="24"/>
          <w:lang w:eastAsia="ru-RU"/>
        </w:rPr>
        <w:t>.</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Коллективный риск поэтому, по сути, является математическим ожиданием дискретной случайной величины людских потерь </w:t>
      </w:r>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lang w:eastAsia="ru-RU"/>
        </w:rPr>
        <w:t xml:space="preserve"> и может быть рассчитан как: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t>R</w:t>
      </w:r>
      <w:r w:rsidRPr="00167456">
        <w:rPr>
          <w:rFonts w:ascii="Times New Roman" w:eastAsia="Times New Roman" w:hAnsi="Times New Roman" w:cs="Times New Roman"/>
          <w:sz w:val="24"/>
          <w:szCs w:val="24"/>
          <w:vertAlign w:val="subscript"/>
          <w:lang w:eastAsia="ru-RU"/>
        </w:rPr>
        <w:t>кол</w:t>
      </w:r>
      <w:r w:rsidRPr="00167456">
        <w:rPr>
          <w:rFonts w:ascii="Times New Roman" w:eastAsia="Times New Roman" w:hAnsi="Times New Roman" w:cs="Times New Roman"/>
          <w:sz w:val="24"/>
          <w:szCs w:val="24"/>
          <w:lang w:eastAsia="ru-RU"/>
        </w:rPr>
        <w:t xml:space="preserve"> = </w:t>
      </w:r>
      <w:r w:rsidRPr="00167456">
        <w:rPr>
          <w:rFonts w:ascii="Times New Roman" w:eastAsia="Times New Roman" w:hAnsi="Times New Roman" w:cs="Times New Roman"/>
          <w:position w:val="-36"/>
          <w:sz w:val="24"/>
          <w:szCs w:val="24"/>
          <w:lang w:val="en-US" w:eastAsia="ru-RU"/>
        </w:rPr>
        <w:object w:dxaOrig="460" w:dyaOrig="780">
          <v:shape id="_x0000_i1035" type="#_x0000_t75" style="width:13.75pt;height:38.8pt" o:ole="">
            <v:imagedata r:id="rId22" o:title=""/>
          </v:shape>
          <o:OLEObject Type="Embed" ProgID="Equation.3" ShapeID="_x0000_i1035" DrawAspect="Content" ObjectID="_1605253496" r:id="rId23"/>
        </w:object>
      </w:r>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eastAsia="ru-RU"/>
        </w:rPr>
        <w:t>,</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где </w:t>
      </w:r>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 xml:space="preserve"> – значение величины людских потерь при реализации </w:t>
      </w:r>
      <w:r w:rsidRPr="00167456">
        <w:rPr>
          <w:rFonts w:ascii="Times New Roman" w:eastAsia="Times New Roman" w:hAnsi="Times New Roman" w:cs="Times New Roman"/>
          <w:sz w:val="24"/>
          <w:szCs w:val="24"/>
          <w:lang w:val="en-US" w:eastAsia="ru-RU"/>
        </w:rPr>
        <w:t>i</w:t>
      </w:r>
      <w:r w:rsidRPr="00167456">
        <w:rPr>
          <w:rFonts w:ascii="Times New Roman" w:eastAsia="Times New Roman" w:hAnsi="Times New Roman" w:cs="Times New Roman"/>
          <w:sz w:val="24"/>
          <w:szCs w:val="24"/>
          <w:lang w:eastAsia="ru-RU"/>
        </w:rPr>
        <w:t xml:space="preserve">-го сценария аварийной ситуации из </w:t>
      </w:r>
      <w:r w:rsidRPr="00167456">
        <w:rPr>
          <w:rFonts w:ascii="Times New Roman" w:eastAsia="Times New Roman" w:hAnsi="Times New Roman" w:cs="Times New Roman"/>
          <w:sz w:val="24"/>
          <w:szCs w:val="24"/>
          <w:lang w:val="en-US" w:eastAsia="ru-RU"/>
        </w:rPr>
        <w:t>k</w:t>
      </w:r>
      <w:r w:rsidRPr="00167456">
        <w:rPr>
          <w:rFonts w:ascii="Times New Roman" w:eastAsia="Times New Roman" w:hAnsi="Times New Roman" w:cs="Times New Roman"/>
          <w:sz w:val="24"/>
          <w:szCs w:val="24"/>
          <w:lang w:eastAsia="ru-RU"/>
        </w:rPr>
        <w:t xml:space="preserve"> возможных, который может осуществляться с вероятностью равной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eastAsia="ru-RU"/>
        </w:rPr>
        <w:t>.</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По аналогии с коллективным риском определяется материальный риск (математическое ожидание дискретной случайной величины материального ущерба </w:t>
      </w:r>
      <w:r w:rsidRPr="00167456">
        <w:rPr>
          <w:rFonts w:ascii="Times New Roman" w:eastAsia="Times New Roman" w:hAnsi="Times New Roman" w:cs="Times New Roman"/>
          <w:sz w:val="24"/>
          <w:szCs w:val="24"/>
          <w:lang w:val="en-US" w:eastAsia="ru-RU"/>
        </w:rPr>
        <w:t>G</w:t>
      </w:r>
      <w:r w:rsidRPr="00167456">
        <w:rPr>
          <w:rFonts w:ascii="Times New Roman" w:eastAsia="Times New Roman" w:hAnsi="Times New Roman" w:cs="Times New Roman"/>
          <w:sz w:val="24"/>
          <w:szCs w:val="24"/>
          <w:lang w:eastAsia="ru-RU"/>
        </w:rPr>
        <w:t>), который рассчитывается как: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t>R</w:t>
      </w:r>
      <w:r w:rsidRPr="00167456">
        <w:rPr>
          <w:rFonts w:ascii="Times New Roman" w:eastAsia="Times New Roman" w:hAnsi="Times New Roman" w:cs="Times New Roman"/>
          <w:sz w:val="24"/>
          <w:szCs w:val="24"/>
          <w:vertAlign w:val="subscript"/>
          <w:lang w:eastAsia="ru-RU"/>
        </w:rPr>
        <w:t>мат</w:t>
      </w:r>
      <w:r w:rsidRPr="00167456">
        <w:rPr>
          <w:rFonts w:ascii="Times New Roman" w:eastAsia="Times New Roman" w:hAnsi="Times New Roman" w:cs="Times New Roman"/>
          <w:sz w:val="24"/>
          <w:szCs w:val="24"/>
          <w:lang w:eastAsia="ru-RU"/>
        </w:rPr>
        <w:t xml:space="preserve"> = </w:t>
      </w:r>
      <w:r w:rsidRPr="00167456">
        <w:rPr>
          <w:rFonts w:ascii="Times New Roman" w:eastAsia="Times New Roman" w:hAnsi="Times New Roman" w:cs="Times New Roman"/>
          <w:position w:val="-36"/>
          <w:sz w:val="24"/>
          <w:szCs w:val="24"/>
          <w:lang w:val="en-US" w:eastAsia="ru-RU"/>
        </w:rPr>
        <w:object w:dxaOrig="460" w:dyaOrig="780">
          <v:shape id="_x0000_i1036" type="#_x0000_t75" style="width:13.75pt;height:38.8pt" o:ole="">
            <v:imagedata r:id="rId22" o:title=""/>
          </v:shape>
          <o:OLEObject Type="Embed" ProgID="Equation.3" ShapeID="_x0000_i1036" DrawAspect="Content" ObjectID="_1605253497" r:id="rId24"/>
        </w:object>
      </w:r>
      <w:r w:rsidRPr="00167456">
        <w:rPr>
          <w:rFonts w:ascii="Times New Roman" w:eastAsia="Times New Roman" w:hAnsi="Times New Roman" w:cs="Times New Roman"/>
          <w:sz w:val="24"/>
          <w:szCs w:val="24"/>
          <w:lang w:val="en-US" w:eastAsia="ru-RU"/>
        </w:rPr>
        <w:t>g</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eastAsia="ru-RU"/>
        </w:rPr>
        <w:t>,</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где </w:t>
      </w:r>
      <w:r w:rsidRPr="00167456">
        <w:rPr>
          <w:rFonts w:ascii="Times New Roman" w:eastAsia="Times New Roman" w:hAnsi="Times New Roman" w:cs="Times New Roman"/>
          <w:sz w:val="24"/>
          <w:szCs w:val="24"/>
          <w:lang w:val="en-US" w:eastAsia="ru-RU"/>
        </w:rPr>
        <w:t>g</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 xml:space="preserve"> – значение стоимостной оценки материального ущерба при реализации   </w:t>
      </w:r>
      <w:r w:rsidRPr="00167456">
        <w:rPr>
          <w:rFonts w:ascii="Times New Roman" w:eastAsia="Times New Roman" w:hAnsi="Times New Roman" w:cs="Times New Roman"/>
          <w:sz w:val="24"/>
          <w:szCs w:val="24"/>
          <w:lang w:val="en-US" w:eastAsia="ru-RU"/>
        </w:rPr>
        <w:t>i</w:t>
      </w:r>
      <w:r w:rsidRPr="00167456">
        <w:rPr>
          <w:rFonts w:ascii="Times New Roman" w:eastAsia="Times New Roman" w:hAnsi="Times New Roman" w:cs="Times New Roman"/>
          <w:sz w:val="24"/>
          <w:szCs w:val="24"/>
          <w:lang w:eastAsia="ru-RU"/>
        </w:rPr>
        <w:t xml:space="preserve">-го сценария аварийной ситуации из </w:t>
      </w:r>
      <w:r w:rsidRPr="00167456">
        <w:rPr>
          <w:rFonts w:ascii="Times New Roman" w:eastAsia="Times New Roman" w:hAnsi="Times New Roman" w:cs="Times New Roman"/>
          <w:sz w:val="24"/>
          <w:szCs w:val="24"/>
          <w:lang w:val="en-US" w:eastAsia="ru-RU"/>
        </w:rPr>
        <w:t>k</w:t>
      </w:r>
      <w:r w:rsidRPr="00167456">
        <w:rPr>
          <w:rFonts w:ascii="Times New Roman" w:eastAsia="Times New Roman" w:hAnsi="Times New Roman" w:cs="Times New Roman"/>
          <w:sz w:val="24"/>
          <w:szCs w:val="24"/>
          <w:lang w:eastAsia="ru-RU"/>
        </w:rPr>
        <w:t xml:space="preserve"> возможных, который может осуществляться с вероятностью равной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eastAsia="ru-RU"/>
        </w:rPr>
        <w:t>.</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Для любой случайной величины </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(будь то дискретная случайная величина людских потерь </w:t>
      </w:r>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lang w:eastAsia="ru-RU"/>
        </w:rPr>
        <w:t xml:space="preserve"> или дискретная случайная величина материального ущерба </w:t>
      </w:r>
      <w:r w:rsidRPr="00167456">
        <w:rPr>
          <w:rFonts w:ascii="Times New Roman" w:eastAsia="Times New Roman" w:hAnsi="Times New Roman" w:cs="Times New Roman"/>
          <w:sz w:val="24"/>
          <w:szCs w:val="24"/>
          <w:lang w:val="en-US" w:eastAsia="ru-RU"/>
        </w:rPr>
        <w:t>G</w:t>
      </w:r>
      <w:r w:rsidRPr="00167456">
        <w:rPr>
          <w:rFonts w:ascii="Times New Roman" w:eastAsia="Times New Roman" w:hAnsi="Times New Roman" w:cs="Times New Roman"/>
          <w:sz w:val="24"/>
          <w:szCs w:val="24"/>
          <w:lang w:eastAsia="ru-RU"/>
        </w:rPr>
        <w:t xml:space="preserve">) универсальной характеристикой является её функция распределения </w:t>
      </w:r>
      <w:r w:rsidRPr="00167456">
        <w:rPr>
          <w:rFonts w:ascii="Times New Roman" w:eastAsia="Times New Roman" w:hAnsi="Times New Roman" w:cs="Times New Roman"/>
          <w:sz w:val="24"/>
          <w:szCs w:val="24"/>
          <w:lang w:val="en-US" w:eastAsia="ru-RU"/>
        </w:rPr>
        <w:t>F</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равная вероятности Р того, что случайная величина </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примет значение меньше у:</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t>F</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 Р(</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&lt; у).</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В практике расчета показателей риска обычно используют дополнительную функцию распределения случайной величины, равную вероятности Р того, что случайная величина </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примет значение не меньше у:</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position w:val="-4"/>
          <w:sz w:val="24"/>
          <w:szCs w:val="24"/>
          <w:lang w:val="en-US" w:eastAsia="ru-RU"/>
        </w:rPr>
        <w:object w:dxaOrig="279" w:dyaOrig="320">
          <v:shape id="_x0000_i1037" type="#_x0000_t75" style="width:14.4pt;height:15.65pt" o:ole="">
            <v:imagedata r:id="rId25" o:title=""/>
          </v:shape>
          <o:OLEObject Type="Embed" ProgID="Equation.3" ShapeID="_x0000_i1037" DrawAspect="Content" ObjectID="_1605253498" r:id="rId26"/>
        </w:object>
      </w:r>
      <w:r w:rsidRPr="00167456">
        <w:rPr>
          <w:rFonts w:ascii="Times New Roman" w:eastAsia="Times New Roman" w:hAnsi="Times New Roman" w:cs="Times New Roman"/>
          <w:sz w:val="24"/>
          <w:szCs w:val="24"/>
          <w:lang w:eastAsia="ru-RU"/>
        </w:rPr>
        <w:t>(у) = 1 – Р(</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&lt; у) = Р(</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 у),</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которая может быть выражена через значения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 xml:space="preserve"> и у</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 xml:space="preserve"> следующим образом:</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14:anchorId="5CADD60F" wp14:editId="13F9E0F5">
            <wp:extent cx="2228850" cy="1790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8850" cy="1790700"/>
                    </a:xfrm>
                    <a:prstGeom prst="rect">
                      <a:avLst/>
                    </a:prstGeom>
                    <a:noFill/>
                    <a:ln>
                      <a:noFill/>
                    </a:ln>
                  </pic:spPr>
                </pic:pic>
              </a:graphicData>
            </a:graphic>
          </wp:inline>
        </w:drawing>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где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eastAsia="ru-RU"/>
        </w:rPr>
        <w:t>о</w:t>
      </w:r>
      <w:r w:rsidRPr="00167456">
        <w:rPr>
          <w:rFonts w:ascii="Times New Roman" w:eastAsia="Times New Roman" w:hAnsi="Times New Roman" w:cs="Times New Roman"/>
          <w:sz w:val="24"/>
          <w:szCs w:val="24"/>
          <w:lang w:eastAsia="ru-RU"/>
        </w:rPr>
        <w:t xml:space="preserve"> = 1 – </w: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position w:val="-36"/>
          <w:sz w:val="24"/>
          <w:szCs w:val="24"/>
          <w:lang w:val="en-US" w:eastAsia="ru-RU"/>
        </w:rPr>
        <w:object w:dxaOrig="460" w:dyaOrig="780">
          <v:shape id="_x0000_i1038" type="#_x0000_t75" style="width:13.75pt;height:38.8pt" o:ole="">
            <v:imagedata r:id="rId22" o:title=""/>
          </v:shape>
          <o:OLEObject Type="Embed" ProgID="Equation.3" ShapeID="_x0000_i1038" DrawAspect="Content" ObjectID="_1605253499" r:id="rId28"/>
        </w:objec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eastAsia="ru-RU"/>
        </w:rPr>
        <w:t xml:space="preserve">  есть вероятность безаварийной эксплуатации.</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Зависимость между вероятностью реализации  </w:t>
      </w:r>
      <w:r w:rsidRPr="00167456">
        <w:rPr>
          <w:rFonts w:ascii="Times New Roman" w:eastAsia="Times New Roman" w:hAnsi="Times New Roman" w:cs="Times New Roman"/>
          <w:position w:val="-4"/>
          <w:sz w:val="24"/>
          <w:szCs w:val="24"/>
          <w:lang w:val="en-US" w:eastAsia="ru-RU"/>
        </w:rPr>
        <w:object w:dxaOrig="279" w:dyaOrig="320">
          <v:shape id="_x0000_i1039" type="#_x0000_t75" style="width:14.4pt;height:15.65pt" o:ole="">
            <v:imagedata r:id="rId25" o:title=""/>
          </v:shape>
          <o:OLEObject Type="Embed" ProgID="Equation.3" ShapeID="_x0000_i1039" DrawAspect="Content" ObjectID="_1605253500" r:id="rId29"/>
        </w:object>
      </w:r>
      <w:r w:rsidRPr="00167456">
        <w:rPr>
          <w:rFonts w:ascii="Times New Roman" w:eastAsia="Times New Roman" w:hAnsi="Times New Roman" w:cs="Times New Roman"/>
          <w:sz w:val="24"/>
          <w:szCs w:val="24"/>
          <w:lang w:eastAsia="ru-RU"/>
        </w:rPr>
        <w:t xml:space="preserve">(у)  и величиной значения случайной величины </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строится в виде </w:t>
      </w:r>
      <w:r w:rsidRPr="00167456">
        <w:rPr>
          <w:rFonts w:ascii="Times New Roman" w:eastAsia="Times New Roman" w:hAnsi="Times New Roman" w:cs="Times New Roman"/>
          <w:sz w:val="24"/>
          <w:szCs w:val="24"/>
          <w:lang w:val="en-US" w:eastAsia="ru-RU"/>
        </w:rPr>
        <w:t>F</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-диаграммы. Как показатели риска  </w:t>
      </w:r>
      <w:r w:rsidRPr="00167456">
        <w:rPr>
          <w:rFonts w:ascii="Times New Roman" w:eastAsia="Times New Roman" w:hAnsi="Times New Roman" w:cs="Times New Roman"/>
          <w:sz w:val="24"/>
          <w:szCs w:val="24"/>
          <w:lang w:val="en-US" w:eastAsia="ru-RU"/>
        </w:rPr>
        <w:t>F</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lang w:eastAsia="ru-RU"/>
        </w:rPr>
        <w:t xml:space="preserve">-  и  </w:t>
      </w:r>
      <w:r w:rsidRPr="00167456">
        <w:rPr>
          <w:rFonts w:ascii="Times New Roman" w:eastAsia="Times New Roman" w:hAnsi="Times New Roman" w:cs="Times New Roman"/>
          <w:sz w:val="24"/>
          <w:szCs w:val="24"/>
          <w:lang w:val="en-US" w:eastAsia="ru-RU"/>
        </w:rPr>
        <w:t>F</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G</w:t>
      </w:r>
      <w:r w:rsidRPr="00167456">
        <w:rPr>
          <w:rFonts w:ascii="Times New Roman" w:eastAsia="Times New Roman" w:hAnsi="Times New Roman" w:cs="Times New Roman"/>
          <w:sz w:val="24"/>
          <w:szCs w:val="24"/>
          <w:lang w:eastAsia="ru-RU"/>
        </w:rPr>
        <w:t>-  диаграммы называются кривыми социального или экономического риска, соответственно.</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Для определения частоты (вероятности) отказов использованы обобщенные вероятные и статистические данные, связанные с техногенным воздействием на человека и окружающую среду при эксплуатации железной дороги, автомобильной дороге и эксплуатации оборудования предприятий сельсовета.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Выбор метода риск-анализа проводился на стадии эксплуатации объекта по принципу «Что будет если…».</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Вероятности развития ЧС по определенному сценарию определялись логическим методом (дерево событий), которое дает возможность проследить возможные аварийные ситуации, возникающие вследствие отказа оборудования или ошибок персонала. Оценка </w:t>
      </w:r>
      <w:r w:rsidRPr="00862A87">
        <w:rPr>
          <w:rFonts w:ascii="Times New Roman" w:hAnsi="Times New Roman" w:cs="Times New Roman"/>
          <w:sz w:val="24"/>
          <w:szCs w:val="24"/>
        </w:rPr>
        <w:lastRenderedPageBreak/>
        <w:t>последствий конечного события на объектах произведена с использованием соответствующих математических зависимостей и принятых критериев поражения и разрушения объектов воздействия (человек, зданий и сооружений) при про</w:t>
      </w:r>
      <w:r>
        <w:rPr>
          <w:rFonts w:ascii="Times New Roman" w:hAnsi="Times New Roman" w:cs="Times New Roman"/>
          <w:sz w:val="24"/>
          <w:szCs w:val="24"/>
        </w:rPr>
        <w:t>гнозировании обстановки при ЧС.</w:t>
      </w:r>
    </w:p>
    <w:p w:rsidR="000A7036" w:rsidRPr="00862A87" w:rsidRDefault="009433B0" w:rsidP="00AD5225">
      <w:pPr>
        <w:pStyle w:val="1"/>
        <w:keepNext w:val="0"/>
        <w:keepLines w:val="0"/>
        <w:widowControl w:val="0"/>
        <w:tabs>
          <w:tab w:val="clear" w:pos="360"/>
        </w:tabs>
        <w:spacing w:before="0" w:line="240" w:lineRule="auto"/>
        <w:ind w:left="0" w:firstLine="0"/>
        <w:jc w:val="center"/>
        <w:rPr>
          <w:rFonts w:ascii="Times New Roman" w:hAnsi="Times New Roman" w:cs="Times New Roman"/>
          <w:color w:val="auto"/>
          <w:sz w:val="24"/>
          <w:szCs w:val="24"/>
        </w:rPr>
      </w:pPr>
      <w:bookmarkStart w:id="4" w:name="_Toc500431498"/>
      <w:r w:rsidRPr="00862A87">
        <w:rPr>
          <w:rFonts w:ascii="Times New Roman" w:hAnsi="Times New Roman" w:cs="Times New Roman"/>
          <w:color w:val="auto"/>
          <w:sz w:val="24"/>
          <w:szCs w:val="24"/>
        </w:rPr>
        <w:t>РЕЗУЛЬТАТЫ ОЦЕНКИ РИСКА ЧРЕЗВЫЧАЙНЫХ СИТУАЦИЙ, ИСТОЧНИКАМИ КОТОРЫХ МОГУТ БЫТЬ АВАРИИ ИЛИ ЧРЕЗВЫЧАЙНЫЕ СИТУАЦИИ НА ОБЪЕКТАХ, А ТАКЖЕ ПРИРОДНЫЕ ЯВЛЕНИЯ</w:t>
      </w:r>
      <w:bookmarkEnd w:id="4"/>
    </w:p>
    <w:p w:rsidR="00862A87" w:rsidRPr="00862A87" w:rsidRDefault="00862A87" w:rsidP="00AD5225">
      <w:pPr>
        <w:widowControl w:val="0"/>
        <w:spacing w:after="0" w:line="240" w:lineRule="auto"/>
        <w:jc w:val="center"/>
        <w:rPr>
          <w:rFonts w:ascii="Times New Roman" w:hAnsi="Times New Roman" w:cs="Times New Roman"/>
          <w:sz w:val="24"/>
          <w:szCs w:val="24"/>
        </w:rPr>
      </w:pPr>
      <w:r w:rsidRPr="00862A87">
        <w:rPr>
          <w:rFonts w:ascii="Times New Roman" w:hAnsi="Times New Roman" w:cs="Times New Roman"/>
          <w:sz w:val="24"/>
          <w:szCs w:val="24"/>
        </w:rPr>
        <w:t>Показатели степени риска при природных явлениях</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Согласно статистическим данным за последние пять лет землетрясений на территории рассматриваемого поселения не происходило.</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Подтопление территории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кого сельсовета  происходит в результате подъема уровня грунтовых вод первого от поверхности водоносного горизонта, который относится к верхней части зоны интенсивного водообмена и очень тесно взаимосвязан с климатическими условиями региона. Факторов, влияющих в той или иной степени на процесс подтопления множество, таких как: атмосферные осадки, геологические условия, гидрогеологические условия, геоморфология участка, техногенная деятельность человека и др.</w:t>
      </w:r>
    </w:p>
    <w:p w:rsidR="00822300" w:rsidRPr="00822300" w:rsidRDefault="00822300" w:rsidP="00822300">
      <w:pPr>
        <w:spacing w:after="0" w:line="240" w:lineRule="auto"/>
        <w:ind w:firstLine="709"/>
        <w:jc w:val="both"/>
        <w:rPr>
          <w:rFonts w:ascii="Times New Roman" w:hAnsi="Times New Roman" w:cs="Times New Roman"/>
          <w:sz w:val="24"/>
          <w:szCs w:val="24"/>
        </w:rPr>
      </w:pPr>
      <w:r w:rsidRPr="00822300">
        <w:rPr>
          <w:rFonts w:ascii="Times New Roman" w:hAnsi="Times New Roman" w:cs="Times New Roman"/>
          <w:sz w:val="24"/>
          <w:szCs w:val="24"/>
        </w:rPr>
        <w:t xml:space="preserve">Муниципальное образование расположено в долине р. Сейм </w:t>
      </w:r>
      <w:r w:rsidR="005737D9">
        <w:rPr>
          <w:rFonts w:ascii="Times New Roman" w:hAnsi="Times New Roman" w:cs="Times New Roman"/>
          <w:sz w:val="24"/>
          <w:szCs w:val="24"/>
        </w:rPr>
        <w:t xml:space="preserve">и </w:t>
      </w:r>
      <w:r w:rsidR="00681FCA" w:rsidRPr="00681FCA">
        <w:rPr>
          <w:rFonts w:ascii="Times New Roman" w:hAnsi="Times New Roman" w:cs="Times New Roman"/>
          <w:sz w:val="24"/>
          <w:szCs w:val="24"/>
        </w:rPr>
        <w:t xml:space="preserve">р. </w:t>
      </w:r>
      <w:r w:rsidR="005737D9">
        <w:rPr>
          <w:rFonts w:ascii="Times New Roman" w:hAnsi="Times New Roman" w:cs="Times New Roman"/>
          <w:sz w:val="24"/>
          <w:szCs w:val="24"/>
        </w:rPr>
        <w:t>Смердица</w:t>
      </w:r>
      <w:r w:rsidR="00681FCA" w:rsidRPr="00681FCA">
        <w:rPr>
          <w:rFonts w:ascii="Times New Roman" w:hAnsi="Times New Roman" w:cs="Times New Roman"/>
          <w:sz w:val="24"/>
          <w:szCs w:val="24"/>
        </w:rPr>
        <w:t xml:space="preserve"> </w:t>
      </w:r>
      <w:r w:rsidRPr="00822300">
        <w:rPr>
          <w:rFonts w:ascii="Times New Roman" w:hAnsi="Times New Roman" w:cs="Times New Roman"/>
          <w:sz w:val="24"/>
          <w:szCs w:val="24"/>
        </w:rPr>
        <w:t xml:space="preserve">на их надпойменных террасах. </w:t>
      </w:r>
    </w:p>
    <w:p w:rsidR="00822300" w:rsidRPr="00822300" w:rsidRDefault="00822300" w:rsidP="00822300">
      <w:pPr>
        <w:spacing w:after="0" w:line="240" w:lineRule="auto"/>
        <w:ind w:firstLine="709"/>
        <w:jc w:val="both"/>
        <w:rPr>
          <w:rFonts w:ascii="Times New Roman" w:hAnsi="Times New Roman" w:cs="Times New Roman"/>
          <w:sz w:val="24"/>
          <w:szCs w:val="24"/>
        </w:rPr>
      </w:pPr>
      <w:r w:rsidRPr="00822300">
        <w:rPr>
          <w:rFonts w:ascii="Times New Roman" w:hAnsi="Times New Roman" w:cs="Times New Roman"/>
          <w:sz w:val="24"/>
          <w:szCs w:val="24"/>
        </w:rPr>
        <w:t xml:space="preserve">Густота овражно-балочной сети ниже средней. </w:t>
      </w:r>
    </w:p>
    <w:p w:rsidR="00822300" w:rsidRPr="00822300" w:rsidRDefault="00822300" w:rsidP="00822300">
      <w:pPr>
        <w:spacing w:after="0" w:line="240" w:lineRule="auto"/>
        <w:ind w:firstLine="709"/>
        <w:jc w:val="both"/>
        <w:rPr>
          <w:rFonts w:ascii="Times New Roman" w:hAnsi="Times New Roman" w:cs="Times New Roman"/>
          <w:sz w:val="24"/>
          <w:szCs w:val="24"/>
        </w:rPr>
      </w:pPr>
      <w:r w:rsidRPr="00822300">
        <w:rPr>
          <w:rFonts w:ascii="Times New Roman" w:hAnsi="Times New Roman" w:cs="Times New Roman"/>
          <w:sz w:val="24"/>
          <w:szCs w:val="24"/>
        </w:rPr>
        <w:t>Различается 1 водораздел, склоны надпойменных террас имеет уклон 4-11 градусов.</w:t>
      </w:r>
    </w:p>
    <w:p w:rsidR="00E31BC0" w:rsidRPr="009E0637" w:rsidRDefault="00822300" w:rsidP="00822300">
      <w:pPr>
        <w:spacing w:after="0" w:line="240" w:lineRule="auto"/>
        <w:ind w:firstLine="709"/>
        <w:jc w:val="both"/>
        <w:rPr>
          <w:rFonts w:ascii="Times New Roman" w:hAnsi="Times New Roman" w:cs="Times New Roman"/>
          <w:sz w:val="24"/>
          <w:szCs w:val="24"/>
        </w:rPr>
      </w:pPr>
      <w:r w:rsidRPr="00822300">
        <w:rPr>
          <w:rFonts w:ascii="Times New Roman" w:hAnsi="Times New Roman" w:cs="Times New Roman"/>
          <w:sz w:val="24"/>
          <w:szCs w:val="24"/>
        </w:rPr>
        <w:t xml:space="preserve">Уровень активации эрозионных процессов не значителен, преобладают процессы береговой эрозии на р. Сейм и р. </w:t>
      </w:r>
      <w:r w:rsidR="005737D9">
        <w:rPr>
          <w:rFonts w:ascii="Times New Roman" w:hAnsi="Times New Roman" w:cs="Times New Roman"/>
          <w:sz w:val="24"/>
          <w:szCs w:val="24"/>
        </w:rPr>
        <w:t>Смердица</w:t>
      </w:r>
      <w:r w:rsidRPr="00822300">
        <w:rPr>
          <w:rFonts w:ascii="Times New Roman" w:hAnsi="Times New Roman" w:cs="Times New Roman"/>
          <w:sz w:val="24"/>
          <w:szCs w:val="24"/>
        </w:rPr>
        <w:t>.</w:t>
      </w:r>
    </w:p>
    <w:p w:rsidR="00E31BC0" w:rsidRDefault="00E31BC0" w:rsidP="00E31BC0">
      <w:pPr>
        <w:spacing w:after="0" w:line="240" w:lineRule="auto"/>
        <w:ind w:firstLine="709"/>
        <w:jc w:val="both"/>
        <w:rPr>
          <w:rFonts w:ascii="Times New Roman" w:hAnsi="Times New Roman" w:cs="Times New Roman"/>
          <w:sz w:val="24"/>
          <w:szCs w:val="24"/>
        </w:rPr>
      </w:pPr>
      <w:r w:rsidRPr="009E0637">
        <w:rPr>
          <w:rFonts w:ascii="Times New Roman" w:hAnsi="Times New Roman" w:cs="Times New Roman"/>
          <w:sz w:val="24"/>
          <w:szCs w:val="24"/>
        </w:rPr>
        <w:t>Река Сейм шириной 50 - 120м, глубиной до 8м, характер дна песок, ил, глина.</w:t>
      </w:r>
    </w:p>
    <w:p w:rsidR="00E31BC0" w:rsidRPr="00A6609D" w:rsidRDefault="00E31BC0" w:rsidP="00E31BC0">
      <w:pPr>
        <w:spacing w:after="0" w:line="240" w:lineRule="auto"/>
        <w:ind w:firstLine="709"/>
        <w:jc w:val="both"/>
        <w:rPr>
          <w:rFonts w:ascii="Times New Roman" w:hAnsi="Times New Roman" w:cs="Times New Roman"/>
          <w:sz w:val="24"/>
          <w:szCs w:val="24"/>
        </w:rPr>
      </w:pPr>
      <w:r w:rsidRPr="00A6609D">
        <w:rPr>
          <w:rFonts w:ascii="Times New Roman" w:hAnsi="Times New Roman" w:cs="Times New Roman"/>
          <w:sz w:val="24"/>
          <w:szCs w:val="24"/>
        </w:rPr>
        <w:t>Затопление пойменной части водотоков на территории сельсовета:</w:t>
      </w:r>
    </w:p>
    <w:p w:rsidR="00E31BC0" w:rsidRPr="00A6609D" w:rsidRDefault="00E31BC0" w:rsidP="00E31BC0">
      <w:pPr>
        <w:spacing w:after="0" w:line="240" w:lineRule="auto"/>
        <w:ind w:firstLine="709"/>
        <w:jc w:val="both"/>
        <w:rPr>
          <w:rFonts w:ascii="Times New Roman" w:hAnsi="Times New Roman" w:cs="Times New Roman"/>
          <w:sz w:val="24"/>
          <w:szCs w:val="24"/>
        </w:rPr>
      </w:pPr>
      <w:r w:rsidRPr="00A6609D">
        <w:rPr>
          <w:rFonts w:ascii="Times New Roman" w:hAnsi="Times New Roman" w:cs="Times New Roman"/>
          <w:sz w:val="24"/>
          <w:szCs w:val="24"/>
        </w:rPr>
        <w:t xml:space="preserve">На р. Сейм – высоководное, (при половодье 1% обеспеченности с подъёмом воды над зимним меженем до 4м, затоплением части застройки, приусадебных участков н.п. </w:t>
      </w:r>
      <w:r w:rsidR="00A161EC">
        <w:rPr>
          <w:rFonts w:ascii="Times New Roman" w:hAnsi="Times New Roman" w:cs="Times New Roman"/>
          <w:sz w:val="24"/>
          <w:szCs w:val="24"/>
        </w:rPr>
        <w:t>Воробжан</w:t>
      </w:r>
      <w:r w:rsidRPr="00A6609D">
        <w:rPr>
          <w:rFonts w:ascii="Times New Roman" w:hAnsi="Times New Roman" w:cs="Times New Roman"/>
          <w:sz w:val="24"/>
          <w:szCs w:val="24"/>
        </w:rPr>
        <w:t>, прилегающих к пойменной части реки, пойменных, заболоченных и луговых территорий, ширина зон затопления – до 1.9</w:t>
      </w:r>
      <w:r w:rsidR="005737D9">
        <w:rPr>
          <w:rFonts w:ascii="Times New Roman" w:hAnsi="Times New Roman" w:cs="Times New Roman"/>
          <w:sz w:val="24"/>
          <w:szCs w:val="24"/>
        </w:rPr>
        <w:t xml:space="preserve"> </w:t>
      </w:r>
      <w:r w:rsidRPr="00A6609D">
        <w:rPr>
          <w:rFonts w:ascii="Times New Roman" w:hAnsi="Times New Roman" w:cs="Times New Roman"/>
          <w:sz w:val="24"/>
          <w:szCs w:val="24"/>
        </w:rPr>
        <w:t>км.</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При планировании действий по ликвидации чрезвычайной ситуации необходимо учесть, что коммуникации в районах, подвергшихся затоплению, будут отключены. При планировании эвакуационных мероприятий следует предусматривать использование транспорта обычной проходимости, особенно легкового, только на начальных этапах развития чрезвычайной ситуации или при проведении заблаговременной эвакуации.</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Ураганные ветры могут вызвать повреждения строительных конструкций, разрушение остекления и кровли здания, повреждение оборудования и имущества, находящегося на открытой территории, а также обрыв проводов воздушных линий электропередач, линии связи, выход из строя антенных устройств. Осколками битого стекла и элементов крыши возможно нанесение рваных ран, ушибов и контузий сотрудникам, арендаторам и посетителям, что приведет к временной и даже полной потере их трудоспособности.</w:t>
      </w:r>
      <w:r w:rsidR="00B20AE2">
        <w:rPr>
          <w:rFonts w:ascii="Times New Roman" w:hAnsi="Times New Roman" w:cs="Times New Roman"/>
          <w:sz w:val="24"/>
          <w:szCs w:val="24"/>
        </w:rPr>
        <w:t xml:space="preserve"> </w:t>
      </w:r>
      <w:r w:rsidRPr="00862A87">
        <w:rPr>
          <w:rFonts w:ascii="Times New Roman" w:hAnsi="Times New Roman" w:cs="Times New Roman"/>
          <w:sz w:val="24"/>
          <w:szCs w:val="24"/>
        </w:rPr>
        <w:t>В результате ураганных ветров происходит падение деревьев, разрушение жилых и административных зданий, обрыв линий связи и ЛЭП, могут пострадать люди.</w:t>
      </w:r>
      <w:r w:rsidR="00B20AE2">
        <w:rPr>
          <w:rFonts w:ascii="Times New Roman" w:hAnsi="Times New Roman" w:cs="Times New Roman"/>
          <w:sz w:val="24"/>
          <w:szCs w:val="24"/>
        </w:rPr>
        <w:t xml:space="preserve"> </w:t>
      </w:r>
      <w:r w:rsidRPr="00862A87">
        <w:rPr>
          <w:rFonts w:ascii="Times New Roman" w:hAnsi="Times New Roman" w:cs="Times New Roman"/>
          <w:sz w:val="24"/>
          <w:szCs w:val="24"/>
        </w:rPr>
        <w:t>Прогнозируются получения увечий людей из-за повала деревьев, рекламных щитов.</w:t>
      </w:r>
    </w:p>
    <w:p w:rsidR="00862A87" w:rsidRDefault="00862A87" w:rsidP="00167456">
      <w:pPr>
        <w:spacing w:after="0" w:line="240" w:lineRule="auto"/>
        <w:ind w:firstLine="709"/>
        <w:jc w:val="both"/>
        <w:rPr>
          <w:rFonts w:ascii="Times New Roman" w:hAnsi="Times New Roman" w:cs="Times New Roman"/>
          <w:sz w:val="24"/>
          <w:szCs w:val="24"/>
        </w:rPr>
      </w:pPr>
      <w:bookmarkStart w:id="5" w:name="_GoBack"/>
      <w:bookmarkEnd w:id="5"/>
      <w:r w:rsidRPr="00862A87">
        <w:rPr>
          <w:rFonts w:ascii="Times New Roman" w:hAnsi="Times New Roman" w:cs="Times New Roman"/>
          <w:sz w:val="24"/>
          <w:szCs w:val="24"/>
        </w:rPr>
        <w:t xml:space="preserve">Показатели степени риска при возникновении ЧС на </w:t>
      </w:r>
      <w:r w:rsidR="00D50537">
        <w:rPr>
          <w:rFonts w:ascii="Times New Roman" w:hAnsi="Times New Roman" w:cs="Times New Roman"/>
          <w:sz w:val="24"/>
          <w:szCs w:val="24"/>
        </w:rPr>
        <w:t>территории</w:t>
      </w:r>
      <w:r w:rsidRPr="00862A87">
        <w:rPr>
          <w:rFonts w:ascii="Times New Roman" w:hAnsi="Times New Roman" w:cs="Times New Roman"/>
          <w:sz w:val="24"/>
          <w:szCs w:val="24"/>
        </w:rPr>
        <w:t xml:space="preserve"> сельсовета</w:t>
      </w:r>
    </w:p>
    <w:tbl>
      <w:tblPr>
        <w:tblW w:w="5000" w:type="pct"/>
        <w:jc w:val="center"/>
        <w:tblCellMar>
          <w:left w:w="10" w:type="dxa"/>
          <w:right w:w="10" w:type="dxa"/>
        </w:tblCellMar>
        <w:tblLook w:val="0000" w:firstRow="0" w:lastRow="0" w:firstColumn="0" w:lastColumn="0" w:noHBand="0" w:noVBand="0"/>
      </w:tblPr>
      <w:tblGrid>
        <w:gridCol w:w="5753"/>
        <w:gridCol w:w="3592"/>
      </w:tblGrid>
      <w:tr w:rsidR="00862A87" w:rsidRPr="00862A87" w:rsidTr="00681FCA">
        <w:trPr>
          <w:trHeight w:val="416"/>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b/>
                <w:sz w:val="20"/>
                <w:szCs w:val="20"/>
              </w:rPr>
            </w:pPr>
            <w:r w:rsidRPr="00862A87">
              <w:rPr>
                <w:rFonts w:ascii="Times New Roman" w:hAnsi="Times New Roman" w:cs="Times New Roman"/>
                <w:b/>
                <w:sz w:val="20"/>
                <w:szCs w:val="20"/>
              </w:rPr>
              <w:t>Наименование показателя</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b/>
                <w:sz w:val="20"/>
                <w:szCs w:val="20"/>
              </w:rPr>
            </w:pPr>
            <w:r w:rsidRPr="00862A87">
              <w:rPr>
                <w:rFonts w:ascii="Times New Roman" w:hAnsi="Times New Roman" w:cs="Times New Roman"/>
                <w:b/>
                <w:sz w:val="20"/>
                <w:szCs w:val="20"/>
              </w:rPr>
              <w:t>Значение показателя</w:t>
            </w:r>
          </w:p>
        </w:tc>
      </w:tr>
      <w:tr w:rsidR="00862A87" w:rsidRPr="00862A87" w:rsidTr="00AD5225">
        <w:trPr>
          <w:trHeight w:val="220"/>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b/>
                <w:sz w:val="20"/>
                <w:szCs w:val="20"/>
              </w:rPr>
            </w:pPr>
            <w:r w:rsidRPr="00862A87">
              <w:rPr>
                <w:rFonts w:ascii="Times New Roman" w:hAnsi="Times New Roman" w:cs="Times New Roman"/>
                <w:b/>
                <w:sz w:val="20"/>
                <w:szCs w:val="20"/>
              </w:rPr>
              <w:t>1 .Показатель приемлемого риска, год-1</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p>
        </w:tc>
      </w:tr>
      <w:tr w:rsidR="00862A87" w:rsidRPr="00862A87" w:rsidTr="00AD5225">
        <w:trPr>
          <w:trHeight w:val="339"/>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для персонала</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1,2 Х 10-8</w:t>
            </w:r>
          </w:p>
        </w:tc>
      </w:tr>
      <w:tr w:rsidR="00862A87" w:rsidRPr="00862A87" w:rsidTr="00AD5225">
        <w:trPr>
          <w:trHeight w:val="331"/>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для населения, проживающего на близлежащей территории</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нет</w:t>
            </w:r>
          </w:p>
        </w:tc>
      </w:tr>
      <w:tr w:rsidR="00862A87" w:rsidRPr="00862A87" w:rsidTr="00AD5225">
        <w:trPr>
          <w:trHeight w:val="877"/>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b/>
                <w:sz w:val="20"/>
                <w:szCs w:val="20"/>
              </w:rPr>
            </w:pPr>
            <w:r w:rsidRPr="00862A87">
              <w:rPr>
                <w:rFonts w:ascii="Times New Roman" w:hAnsi="Times New Roman" w:cs="Times New Roman"/>
                <w:b/>
                <w:sz w:val="20"/>
                <w:szCs w:val="20"/>
              </w:rPr>
              <w:lastRenderedPageBreak/>
              <w:t>2. Краткая характеристика наиболее опасного сценария развития ЧС ситуаций (последовательность событий)</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Воспламенение удобрений с последующим горением. Частичная разгерметизация автоцистерны без воспламенения</w:t>
            </w:r>
          </w:p>
        </w:tc>
      </w:tr>
      <w:tr w:rsidR="00862A87" w:rsidRPr="00862A87" w:rsidTr="00AD5225">
        <w:trPr>
          <w:trHeight w:val="467"/>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b/>
                <w:sz w:val="20"/>
                <w:szCs w:val="20"/>
              </w:rPr>
            </w:pPr>
            <w:r w:rsidRPr="00862A87">
              <w:rPr>
                <w:rFonts w:ascii="Times New Roman" w:hAnsi="Times New Roman" w:cs="Times New Roman"/>
                <w:b/>
                <w:sz w:val="20"/>
                <w:szCs w:val="20"/>
              </w:rPr>
              <w:t>3. Показатели степени риска для персонала и населения при наиболее опасном сценарии развития ЧС:</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p>
        </w:tc>
      </w:tr>
      <w:tr w:rsidR="00862A87" w:rsidRPr="00862A87" w:rsidTr="000A7036">
        <w:trPr>
          <w:trHeight w:val="543"/>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частота наиболее опасного развития ЧС, год-1</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1,5 Х 10-7 / 2,5 Х 10-9</w:t>
            </w:r>
          </w:p>
        </w:tc>
      </w:tr>
      <w:tr w:rsidR="00862A87" w:rsidRPr="00862A87" w:rsidTr="000A7036">
        <w:trPr>
          <w:trHeight w:val="848"/>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количество опасного вещества, участвующего в реализации наиболее опасного сценария, (зерно/спирт), тонн/куб.</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м</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5500/8,7</w:t>
            </w:r>
          </w:p>
        </w:tc>
      </w:tr>
      <w:tr w:rsidR="00862A87" w:rsidRPr="00862A87" w:rsidTr="00AD5225">
        <w:trPr>
          <w:trHeight w:val="412"/>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погибших среди персонала, чел</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2-3</w:t>
            </w:r>
          </w:p>
        </w:tc>
      </w:tr>
      <w:tr w:rsidR="00862A87" w:rsidRPr="00862A87" w:rsidTr="00AD5225">
        <w:trPr>
          <w:trHeight w:val="390"/>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пострадавших среди персонала, чел</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5-7</w:t>
            </w:r>
          </w:p>
        </w:tc>
      </w:tr>
      <w:tr w:rsidR="00862A87" w:rsidRPr="00862A87" w:rsidTr="00AD5225">
        <w:trPr>
          <w:trHeight w:val="382"/>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погибших среди населения, чел</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0A7036">
        <w:trPr>
          <w:trHeight w:val="418"/>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пострадавших среди населения, чел</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AD5225">
        <w:trPr>
          <w:trHeight w:val="918"/>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населения, у которого могут быть нарушены условия жизнедеятельности с учетом воздействия вторичных факторов поражения и вредного воздействия на окружающую среду, чел</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p>
        </w:tc>
      </w:tr>
      <w:tr w:rsidR="00862A87" w:rsidRPr="00862A87" w:rsidTr="00AD5225">
        <w:trPr>
          <w:trHeight w:val="495"/>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b/>
                <w:sz w:val="20"/>
                <w:szCs w:val="20"/>
              </w:rPr>
            </w:pPr>
            <w:r w:rsidRPr="00862A87">
              <w:rPr>
                <w:rFonts w:ascii="Times New Roman" w:hAnsi="Times New Roman" w:cs="Times New Roman"/>
                <w:b/>
                <w:sz w:val="20"/>
                <w:szCs w:val="20"/>
              </w:rPr>
              <w:t>4. Размеры зон действия поражающих факторов при наиболее опасном сценарии развития ЧС:</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p>
        </w:tc>
      </w:tr>
      <w:tr w:rsidR="00862A87" w:rsidRPr="00862A87" w:rsidTr="00AD5225">
        <w:trPr>
          <w:trHeight w:val="391"/>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площадь зон действия поражающих факторов при реализации наиболее опасного сценария развития, кв.</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м;</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1133,41/220</w:t>
            </w:r>
          </w:p>
        </w:tc>
      </w:tr>
      <w:tr w:rsidR="00862A87" w:rsidRPr="00862A87" w:rsidTr="00AD5225">
        <w:trPr>
          <w:trHeight w:val="996"/>
          <w:jc w:val="center"/>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Количество разрушенных или поврежденных зданий, сооружений или технологического оборудования в зонах действия поражающих факторов при реализации наиболее опасного сценария развития ЧС</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полной - ; сильной -; средней - 10; слабой - 20.</w:t>
            </w:r>
          </w:p>
        </w:tc>
      </w:tr>
      <w:tr w:rsidR="00862A87" w:rsidRPr="00862A87" w:rsidTr="00AD5225">
        <w:tblPrEx>
          <w:jc w:val="left"/>
        </w:tblPrEx>
        <w:trPr>
          <w:trHeight w:val="856"/>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b/>
                <w:sz w:val="20"/>
                <w:szCs w:val="20"/>
              </w:rPr>
              <w:t>5. Краткая характеристика наиболее опасного сценария развития ЧС ситуаций (последовательность событий)</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Воспламенение удобрений с последующим горением. Частичная разгерметизация автоцистерны без воспламенения</w:t>
            </w:r>
          </w:p>
        </w:tc>
      </w:tr>
      <w:tr w:rsidR="00862A87" w:rsidRPr="00862A87" w:rsidTr="000A7036">
        <w:tblPrEx>
          <w:jc w:val="left"/>
        </w:tblPrEx>
        <w:trPr>
          <w:trHeight w:val="700"/>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b/>
                <w:sz w:val="20"/>
                <w:szCs w:val="20"/>
              </w:rPr>
              <w:t>6. Показатели степени риска для персонала и населения при наиболее вероятном сценарии развития ЧС:</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p>
        </w:tc>
      </w:tr>
      <w:tr w:rsidR="00862A87" w:rsidRPr="00862A87" w:rsidTr="00AD5225">
        <w:tblPrEx>
          <w:jc w:val="left"/>
        </w:tblPrEx>
        <w:trPr>
          <w:trHeight w:val="571"/>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частота наиболее вероятного сценария развития ЧС, (взрывы/пожары), зернохранилища/производство, год-1</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3,0 Х 10-6 / 1,0 Х 10-5</w:t>
            </w:r>
          </w:p>
        </w:tc>
      </w:tr>
      <w:tr w:rsidR="00862A87" w:rsidRPr="00862A87" w:rsidTr="000A7036">
        <w:tblPrEx>
          <w:jc w:val="left"/>
        </w:tblPrEx>
        <w:trPr>
          <w:trHeight w:val="695"/>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количество вещества, участвующего в реализации наиболее вероятного сценария, тонн/куб.</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м</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5,5 тыс.</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т/16 куб.</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м.</w:t>
            </w:r>
          </w:p>
        </w:tc>
      </w:tr>
      <w:tr w:rsidR="00862A87" w:rsidRPr="00862A87" w:rsidTr="000A7036">
        <w:tblPrEx>
          <w:jc w:val="left"/>
        </w:tblPrEx>
        <w:trPr>
          <w:trHeight w:val="393"/>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погибших среди персонала, чел</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0A7036">
        <w:tblPrEx>
          <w:jc w:val="left"/>
        </w:tblPrEx>
        <w:trPr>
          <w:trHeight w:val="415"/>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пострадавших среди персонала, чел</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0A7036">
        <w:tblPrEx>
          <w:jc w:val="left"/>
        </w:tblPrEx>
        <w:trPr>
          <w:trHeight w:val="557"/>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погибших среди населения, чел</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0A7036">
        <w:tblPrEx>
          <w:jc w:val="left"/>
        </w:tblPrEx>
        <w:trPr>
          <w:trHeight w:val="422"/>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пострадавших среди населения, чел</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AD5225">
        <w:tblPrEx>
          <w:jc w:val="left"/>
        </w:tblPrEx>
        <w:trPr>
          <w:trHeight w:val="861"/>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lastRenderedPageBreak/>
              <w:t>возможное количество населения, у которого могут быть нарушены условия жизнедеятельности с учетом воздействия вторичных факторов поражения и вредного воздействия на окружающую среду, чел</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p>
        </w:tc>
      </w:tr>
      <w:tr w:rsidR="00862A87" w:rsidRPr="00862A87" w:rsidTr="00AD5225">
        <w:tblPrEx>
          <w:jc w:val="left"/>
        </w:tblPrEx>
        <w:trPr>
          <w:trHeight w:val="424"/>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величина возможного ущерба, тыс. руб.</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169,41 - 37665,78</w:t>
            </w:r>
          </w:p>
        </w:tc>
      </w:tr>
      <w:tr w:rsidR="00862A87" w:rsidRPr="00862A87" w:rsidTr="000A7036">
        <w:tblPrEx>
          <w:jc w:val="left"/>
        </w:tblPrEx>
        <w:trPr>
          <w:trHeight w:val="853"/>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b/>
                <w:sz w:val="20"/>
                <w:szCs w:val="20"/>
              </w:rPr>
              <w:t>7. Размеры зон действия поражающих факторов при реализации наиболее вероятного сценария развития ЧС:</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p>
        </w:tc>
      </w:tr>
      <w:tr w:rsidR="00862A87" w:rsidRPr="00862A87" w:rsidTr="000A7036">
        <w:tblPrEx>
          <w:jc w:val="left"/>
        </w:tblPrEx>
        <w:trPr>
          <w:trHeight w:val="836"/>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площадь зон действия поражающих факторов при реализации наиболее вероятного сценария развития, кв.</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м;</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1133,41/220</w:t>
            </w:r>
          </w:p>
        </w:tc>
      </w:tr>
      <w:tr w:rsidR="00862A87" w:rsidRPr="00862A87" w:rsidTr="000A7036">
        <w:tblPrEx>
          <w:jc w:val="left"/>
        </w:tblPrEx>
        <w:trPr>
          <w:trHeight w:val="1132"/>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количество разрушенных или поврежденных зданий, сооружений или технологического оборудования в зонах действия поражающих факторов при реализации наиболее вероятного сценария развития ЧС</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полной - ; сильной -; средней - 10; слабой - 20.</w:t>
            </w:r>
          </w:p>
        </w:tc>
      </w:tr>
      <w:tr w:rsidR="00862A87" w:rsidRPr="00862A87" w:rsidTr="000A7036">
        <w:tblPrEx>
          <w:jc w:val="left"/>
        </w:tblPrEx>
        <w:trPr>
          <w:trHeight w:val="569"/>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b/>
                <w:sz w:val="20"/>
                <w:szCs w:val="20"/>
              </w:rPr>
              <w:t>8. Индивидуальный риск для персонала объекта, год-1</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6,89 Х 10-7 / 1,25 Х 10-5</w:t>
            </w:r>
          </w:p>
        </w:tc>
      </w:tr>
      <w:tr w:rsidR="00862A87" w:rsidRPr="00862A87" w:rsidTr="000A7036">
        <w:tblPrEx>
          <w:jc w:val="left"/>
        </w:tblPrEx>
        <w:trPr>
          <w:trHeight w:val="705"/>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b/>
                <w:sz w:val="20"/>
                <w:szCs w:val="20"/>
              </w:rPr>
              <w:t>9. Индивидуальный риск для населения на прилегающей территории, год-1</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0A7036">
        <w:tblPrEx>
          <w:jc w:val="left"/>
        </w:tblPrEx>
        <w:trPr>
          <w:trHeight w:val="1084"/>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b/>
                <w:sz w:val="20"/>
                <w:szCs w:val="20"/>
              </w:rPr>
              <w:t xml:space="preserve">10. Коллективный риск (математическое ожидание потерь) - ожидаемое количество пострадавших (погибших) людей (персонала и населения) в </w:t>
            </w:r>
            <w:r w:rsidR="005737D9" w:rsidRPr="00862A87">
              <w:rPr>
                <w:rFonts w:ascii="Times New Roman" w:hAnsi="Times New Roman" w:cs="Times New Roman"/>
                <w:b/>
                <w:sz w:val="20"/>
                <w:szCs w:val="20"/>
              </w:rPr>
              <w:t>результате</w:t>
            </w:r>
            <w:r w:rsidRPr="00862A87">
              <w:rPr>
                <w:rFonts w:ascii="Times New Roman" w:hAnsi="Times New Roman" w:cs="Times New Roman"/>
                <w:b/>
                <w:sz w:val="20"/>
                <w:szCs w:val="20"/>
              </w:rPr>
              <w:t xml:space="preserve"> возможных аварий (ЧС) за год, чел./год</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line="240" w:lineRule="auto"/>
              <w:jc w:val="center"/>
              <w:rPr>
                <w:rFonts w:ascii="Times New Roman" w:hAnsi="Times New Roman" w:cs="Times New Roman"/>
                <w:sz w:val="20"/>
                <w:szCs w:val="20"/>
              </w:rPr>
            </w:pPr>
            <w:r w:rsidRPr="00862A87">
              <w:rPr>
                <w:rFonts w:ascii="Times New Roman" w:hAnsi="Times New Roman" w:cs="Times New Roman"/>
                <w:sz w:val="20"/>
                <w:szCs w:val="20"/>
              </w:rPr>
              <w:t>1,05 Х 10-4 / 1,9 Х 10-5</w:t>
            </w:r>
          </w:p>
        </w:tc>
      </w:tr>
    </w:tbl>
    <w:p w:rsidR="00862A87" w:rsidRPr="00862A87" w:rsidRDefault="009433B0" w:rsidP="007955E2">
      <w:pPr>
        <w:pStyle w:val="1"/>
        <w:tabs>
          <w:tab w:val="clear" w:pos="360"/>
        </w:tabs>
        <w:spacing w:line="240" w:lineRule="auto"/>
        <w:ind w:left="0" w:firstLine="0"/>
        <w:jc w:val="center"/>
        <w:rPr>
          <w:rFonts w:ascii="Times New Roman" w:hAnsi="Times New Roman" w:cs="Times New Roman"/>
          <w:color w:val="auto"/>
          <w:sz w:val="24"/>
          <w:szCs w:val="24"/>
          <w:lang w:val="en-US"/>
        </w:rPr>
      </w:pPr>
      <w:bookmarkStart w:id="6" w:name="_Toc500431499"/>
      <w:r w:rsidRPr="00862A87">
        <w:rPr>
          <w:rFonts w:ascii="Times New Roman" w:hAnsi="Times New Roman" w:cs="Times New Roman"/>
          <w:color w:val="auto"/>
          <w:sz w:val="24"/>
          <w:szCs w:val="24"/>
        </w:rPr>
        <w:t>АНАЛИЗ РЕЗУЛЬТАТОВ ОЦЕНКИ РИСКА</w:t>
      </w:r>
      <w:bookmarkEnd w:id="6"/>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Показатели риска природных ЧС приведены в таблице.</w:t>
      </w:r>
    </w:p>
    <w:p w:rsidR="00862A87" w:rsidRPr="00862A87" w:rsidRDefault="00862A87" w:rsidP="00167456">
      <w:pPr>
        <w:spacing w:after="0" w:line="240" w:lineRule="auto"/>
        <w:ind w:firstLine="709"/>
        <w:jc w:val="both"/>
        <w:rPr>
          <w:rFonts w:ascii="Times New Roman" w:hAnsi="Times New Roman" w:cs="Times New Roman"/>
          <w:b/>
          <w:sz w:val="20"/>
          <w:szCs w:val="20"/>
        </w:rPr>
      </w:pPr>
      <w:r w:rsidRPr="00862A87">
        <w:rPr>
          <w:rFonts w:ascii="Times New Roman" w:hAnsi="Times New Roman" w:cs="Times New Roman"/>
          <w:b/>
          <w:sz w:val="20"/>
          <w:szCs w:val="20"/>
        </w:rPr>
        <w:t>Таблица. Показатели риска природных ЧС</w:t>
      </w:r>
    </w:p>
    <w:tbl>
      <w:tblPr>
        <w:tblOverlap w:val="never"/>
        <w:tblW w:w="9341" w:type="dxa"/>
        <w:tblInd w:w="10" w:type="dxa"/>
        <w:tblLayout w:type="fixed"/>
        <w:tblCellMar>
          <w:left w:w="10" w:type="dxa"/>
          <w:right w:w="10" w:type="dxa"/>
        </w:tblCellMar>
        <w:tblLook w:val="04A0" w:firstRow="1" w:lastRow="0" w:firstColumn="1" w:lastColumn="0" w:noHBand="0" w:noVBand="1"/>
      </w:tblPr>
      <w:tblGrid>
        <w:gridCol w:w="3104"/>
        <w:gridCol w:w="3112"/>
        <w:gridCol w:w="1459"/>
        <w:gridCol w:w="1666"/>
      </w:tblGrid>
      <w:tr w:rsidR="00862A87" w:rsidRPr="00862A87" w:rsidTr="00823EF9">
        <w:trPr>
          <w:trHeight w:hRule="exact" w:val="346"/>
        </w:trPr>
        <w:tc>
          <w:tcPr>
            <w:tcW w:w="3104" w:type="dxa"/>
            <w:vMerge w:val="restart"/>
            <w:tcBorders>
              <w:top w:val="single" w:sz="4" w:space="0" w:color="auto"/>
              <w:left w:val="single" w:sz="4" w:space="0" w:color="auto"/>
            </w:tcBorders>
            <w:shd w:val="clear" w:color="auto" w:fill="FFFFFF"/>
            <w:vAlign w:val="center"/>
          </w:tcPr>
          <w:p w:rsidR="00862A87" w:rsidRPr="00862A87" w:rsidRDefault="00862A87" w:rsidP="00823EF9">
            <w:pPr>
              <w:spacing w:after="0" w:line="240" w:lineRule="auto"/>
              <w:ind w:firstLine="260"/>
              <w:jc w:val="center"/>
              <w:rPr>
                <w:rFonts w:ascii="Times New Roman" w:hAnsi="Times New Roman" w:cs="Times New Roman"/>
                <w:sz w:val="20"/>
                <w:szCs w:val="20"/>
              </w:rPr>
            </w:pPr>
            <w:r w:rsidRPr="00862A87">
              <w:rPr>
                <w:rFonts w:ascii="Times New Roman" w:hAnsi="Times New Roman" w:cs="Times New Roman"/>
                <w:i/>
                <w:iCs/>
                <w:sz w:val="20"/>
                <w:szCs w:val="20"/>
              </w:rPr>
              <w:t>Наименование источника ЧС</w:t>
            </w:r>
          </w:p>
        </w:tc>
        <w:tc>
          <w:tcPr>
            <w:tcW w:w="3112" w:type="dxa"/>
            <w:vMerge w:val="restart"/>
            <w:tcBorders>
              <w:top w:val="single" w:sz="4" w:space="0" w:color="auto"/>
              <w:left w:val="single" w:sz="4" w:space="0" w:color="auto"/>
            </w:tcBorders>
            <w:shd w:val="clear" w:color="auto" w:fill="FFFFFF"/>
            <w:vAlign w:val="center"/>
          </w:tcPr>
          <w:p w:rsidR="00862A87" w:rsidRPr="00862A87" w:rsidRDefault="00862A87" w:rsidP="00823EF9">
            <w:pPr>
              <w:spacing w:after="0" w:line="240" w:lineRule="auto"/>
              <w:ind w:firstLine="410"/>
              <w:jc w:val="center"/>
              <w:rPr>
                <w:rFonts w:ascii="Times New Roman" w:hAnsi="Times New Roman" w:cs="Times New Roman"/>
                <w:sz w:val="20"/>
                <w:szCs w:val="20"/>
              </w:rPr>
            </w:pPr>
            <w:r w:rsidRPr="00862A87">
              <w:rPr>
                <w:rFonts w:ascii="Times New Roman" w:hAnsi="Times New Roman" w:cs="Times New Roman"/>
                <w:i/>
                <w:iCs/>
                <w:sz w:val="20"/>
                <w:szCs w:val="20"/>
              </w:rPr>
              <w:t>Индивидуальный риск</w:t>
            </w:r>
          </w:p>
        </w:tc>
        <w:tc>
          <w:tcPr>
            <w:tcW w:w="3125" w:type="dxa"/>
            <w:gridSpan w:val="2"/>
            <w:tcBorders>
              <w:top w:val="single" w:sz="4" w:space="0" w:color="auto"/>
              <w:left w:val="single" w:sz="4" w:space="0" w:color="auto"/>
              <w:right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r w:rsidRPr="00862A87">
              <w:rPr>
                <w:rFonts w:ascii="Times New Roman" w:hAnsi="Times New Roman" w:cs="Times New Roman"/>
                <w:i/>
                <w:iCs/>
                <w:sz w:val="20"/>
                <w:szCs w:val="20"/>
              </w:rPr>
              <w:t>Коллективный риск</w:t>
            </w:r>
          </w:p>
        </w:tc>
      </w:tr>
      <w:tr w:rsidR="00862A87" w:rsidRPr="00862A87" w:rsidTr="00823EF9">
        <w:trPr>
          <w:trHeight w:hRule="exact" w:val="240"/>
        </w:trPr>
        <w:tc>
          <w:tcPr>
            <w:tcW w:w="3104" w:type="dxa"/>
            <w:vMerge/>
            <w:tcBorders>
              <w:left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p>
        </w:tc>
        <w:tc>
          <w:tcPr>
            <w:tcW w:w="3112" w:type="dxa"/>
            <w:vMerge/>
            <w:tcBorders>
              <w:left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p>
        </w:tc>
        <w:tc>
          <w:tcPr>
            <w:tcW w:w="1459" w:type="dxa"/>
            <w:tcBorders>
              <w:top w:val="single" w:sz="4" w:space="0" w:color="auto"/>
              <w:left w:val="single" w:sz="4" w:space="0" w:color="auto"/>
            </w:tcBorders>
            <w:shd w:val="clear" w:color="auto" w:fill="FFFFFF"/>
          </w:tcPr>
          <w:p w:rsidR="00862A87" w:rsidRPr="00862A87" w:rsidRDefault="00862A87" w:rsidP="00823EF9">
            <w:pPr>
              <w:spacing w:after="0" w:line="240" w:lineRule="auto"/>
              <w:ind w:firstLine="276"/>
              <w:jc w:val="both"/>
              <w:rPr>
                <w:rFonts w:ascii="Times New Roman" w:hAnsi="Times New Roman" w:cs="Times New Roman"/>
                <w:sz w:val="20"/>
                <w:szCs w:val="20"/>
              </w:rPr>
            </w:pPr>
            <w:r w:rsidRPr="00862A87">
              <w:rPr>
                <w:rFonts w:ascii="Times New Roman" w:hAnsi="Times New Roman" w:cs="Times New Roman"/>
                <w:i/>
                <w:iCs/>
                <w:sz w:val="20"/>
                <w:szCs w:val="20"/>
              </w:rPr>
              <w:t>погибшие</w:t>
            </w:r>
          </w:p>
        </w:tc>
        <w:tc>
          <w:tcPr>
            <w:tcW w:w="1666" w:type="dxa"/>
            <w:tcBorders>
              <w:top w:val="single" w:sz="4" w:space="0" w:color="auto"/>
              <w:left w:val="single" w:sz="4" w:space="0" w:color="auto"/>
              <w:right w:val="single" w:sz="4" w:space="0" w:color="auto"/>
            </w:tcBorders>
            <w:shd w:val="clear" w:color="auto" w:fill="FFFFFF"/>
          </w:tcPr>
          <w:p w:rsidR="00862A87" w:rsidRPr="00862A87" w:rsidRDefault="00862A87" w:rsidP="00823EF9">
            <w:pPr>
              <w:spacing w:after="0" w:line="240" w:lineRule="auto"/>
              <w:ind w:firstLine="101"/>
              <w:jc w:val="both"/>
              <w:rPr>
                <w:rFonts w:ascii="Times New Roman" w:hAnsi="Times New Roman" w:cs="Times New Roman"/>
                <w:sz w:val="20"/>
                <w:szCs w:val="20"/>
              </w:rPr>
            </w:pPr>
            <w:r w:rsidRPr="00862A87">
              <w:rPr>
                <w:rFonts w:ascii="Times New Roman" w:hAnsi="Times New Roman" w:cs="Times New Roman"/>
                <w:i/>
                <w:iCs/>
                <w:sz w:val="20"/>
                <w:szCs w:val="20"/>
              </w:rPr>
              <w:t>пострадавшие</w:t>
            </w:r>
          </w:p>
        </w:tc>
      </w:tr>
      <w:tr w:rsidR="00862A87" w:rsidRPr="00862A87" w:rsidTr="00823EF9">
        <w:trPr>
          <w:trHeight w:hRule="exact" w:val="250"/>
        </w:trPr>
        <w:tc>
          <w:tcPr>
            <w:tcW w:w="3104" w:type="dxa"/>
            <w:tcBorders>
              <w:top w:val="single" w:sz="4" w:space="0" w:color="auto"/>
              <w:left w:val="single" w:sz="4" w:space="0" w:color="auto"/>
              <w:bottom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r w:rsidRPr="00862A87">
              <w:rPr>
                <w:rFonts w:ascii="Times New Roman" w:hAnsi="Times New Roman" w:cs="Times New Roman"/>
                <w:sz w:val="20"/>
                <w:szCs w:val="20"/>
              </w:rPr>
              <w:t>Ураганы</w:t>
            </w:r>
          </w:p>
        </w:tc>
        <w:tc>
          <w:tcPr>
            <w:tcW w:w="3112" w:type="dxa"/>
            <w:tcBorders>
              <w:top w:val="single" w:sz="4" w:space="0" w:color="auto"/>
              <w:left w:val="single" w:sz="4" w:space="0" w:color="auto"/>
              <w:bottom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r w:rsidRPr="00862A87">
              <w:rPr>
                <w:rFonts w:ascii="Times New Roman" w:hAnsi="Times New Roman" w:cs="Times New Roman"/>
                <w:sz w:val="20"/>
                <w:szCs w:val="20"/>
              </w:rPr>
              <w:t>1,2Е-04</w:t>
            </w:r>
          </w:p>
        </w:tc>
        <w:tc>
          <w:tcPr>
            <w:tcW w:w="1459" w:type="dxa"/>
            <w:tcBorders>
              <w:top w:val="single" w:sz="4" w:space="0" w:color="auto"/>
              <w:left w:val="single" w:sz="4" w:space="0" w:color="auto"/>
              <w:bottom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r w:rsidRPr="00862A87">
              <w:rPr>
                <w:rFonts w:ascii="Times New Roman" w:hAnsi="Times New Roman" w:cs="Times New Roman"/>
                <w:sz w:val="20"/>
                <w:szCs w:val="20"/>
              </w:rPr>
              <w:t>0,1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r w:rsidRPr="00862A87">
              <w:rPr>
                <w:rFonts w:ascii="Times New Roman" w:hAnsi="Times New Roman" w:cs="Times New Roman"/>
                <w:sz w:val="20"/>
                <w:szCs w:val="20"/>
              </w:rPr>
              <w:t>0,3</w:t>
            </w:r>
          </w:p>
        </w:tc>
      </w:tr>
    </w:tbl>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Наибольший вклад в показатели риска ЧС вносят неблагоприятные природные явления: ураганы, подтопления.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Для снижения риска природных ЧС могут быть предложены мероприятия по повышению устойчивости объектов экономики, защиты населения.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Итоговые данные по результатам расчета риска на транспортных коммуникациях приведены в таблице.</w:t>
      </w:r>
    </w:p>
    <w:p w:rsidR="00862A87" w:rsidRPr="00862A87" w:rsidRDefault="00862A87" w:rsidP="00167456">
      <w:pPr>
        <w:spacing w:after="0" w:line="240" w:lineRule="auto"/>
        <w:ind w:firstLine="709"/>
        <w:jc w:val="both"/>
        <w:rPr>
          <w:rFonts w:ascii="Times New Roman" w:hAnsi="Times New Roman" w:cs="Times New Roman"/>
          <w:b/>
          <w:sz w:val="20"/>
          <w:szCs w:val="20"/>
        </w:rPr>
      </w:pPr>
      <w:r w:rsidRPr="00862A87">
        <w:rPr>
          <w:rFonts w:ascii="Times New Roman" w:hAnsi="Times New Roman" w:cs="Times New Roman"/>
          <w:b/>
          <w:sz w:val="20"/>
          <w:szCs w:val="20"/>
        </w:rPr>
        <w:t>Таблица. Показатели риска на транспортных коммуникациях</w:t>
      </w:r>
    </w:p>
    <w:tbl>
      <w:tblPr>
        <w:tblOverlap w:val="never"/>
        <w:tblW w:w="9341" w:type="dxa"/>
        <w:tblInd w:w="10" w:type="dxa"/>
        <w:tblLayout w:type="fixed"/>
        <w:tblCellMar>
          <w:left w:w="10" w:type="dxa"/>
          <w:right w:w="10" w:type="dxa"/>
        </w:tblCellMar>
        <w:tblLook w:val="04A0" w:firstRow="1" w:lastRow="0" w:firstColumn="1" w:lastColumn="0" w:noHBand="0" w:noVBand="1"/>
      </w:tblPr>
      <w:tblGrid>
        <w:gridCol w:w="4747"/>
        <w:gridCol w:w="2539"/>
        <w:gridCol w:w="2055"/>
      </w:tblGrid>
      <w:tr w:rsidR="00862A87" w:rsidRPr="00862A87" w:rsidTr="00823EF9">
        <w:trPr>
          <w:trHeight w:hRule="exact" w:val="475"/>
        </w:trPr>
        <w:tc>
          <w:tcPr>
            <w:tcW w:w="4747"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i/>
                <w:iCs/>
                <w:sz w:val="20"/>
                <w:szCs w:val="20"/>
              </w:rPr>
              <w:t>Сценарий</w:t>
            </w:r>
          </w:p>
        </w:tc>
        <w:tc>
          <w:tcPr>
            <w:tcW w:w="2539"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i/>
                <w:iCs/>
                <w:sz w:val="20"/>
                <w:szCs w:val="20"/>
              </w:rPr>
              <w:t>Индивидуальный риск</w:t>
            </w:r>
          </w:p>
        </w:tc>
        <w:tc>
          <w:tcPr>
            <w:tcW w:w="2055"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i/>
                <w:iCs/>
                <w:sz w:val="20"/>
                <w:szCs w:val="20"/>
              </w:rPr>
              <w:t>Нормативная величина риска</w:t>
            </w:r>
          </w:p>
        </w:tc>
      </w:tr>
      <w:tr w:rsidR="00862A87" w:rsidRPr="00862A87" w:rsidTr="00823EF9">
        <w:trPr>
          <w:trHeight w:hRule="exact" w:val="480"/>
        </w:trPr>
        <w:tc>
          <w:tcPr>
            <w:tcW w:w="4747"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Разгерметизация автоцистерны, пролив нефтепродуктов</w:t>
            </w:r>
          </w:p>
        </w:tc>
        <w:tc>
          <w:tcPr>
            <w:tcW w:w="2539"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8,0Е-07</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1,00Е-06</w:t>
            </w:r>
          </w:p>
        </w:tc>
      </w:tr>
    </w:tbl>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Итоговые данные по результатам расчета риска на системах газопотребления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 района Курской области приведены в таблице.</w:t>
      </w:r>
    </w:p>
    <w:p w:rsidR="00D50537" w:rsidRDefault="00D50537" w:rsidP="00167456">
      <w:pPr>
        <w:spacing w:after="0" w:line="240" w:lineRule="auto"/>
        <w:ind w:firstLine="709"/>
        <w:jc w:val="both"/>
        <w:rPr>
          <w:rFonts w:ascii="Times New Roman" w:hAnsi="Times New Roman" w:cs="Times New Roman"/>
          <w:b/>
          <w:sz w:val="20"/>
          <w:szCs w:val="20"/>
        </w:rPr>
      </w:pPr>
    </w:p>
    <w:p w:rsidR="00D50537" w:rsidRDefault="00D50537" w:rsidP="00167456">
      <w:pPr>
        <w:spacing w:after="0" w:line="240" w:lineRule="auto"/>
        <w:ind w:firstLine="709"/>
        <w:jc w:val="both"/>
        <w:rPr>
          <w:rFonts w:ascii="Times New Roman" w:hAnsi="Times New Roman" w:cs="Times New Roman"/>
          <w:b/>
          <w:sz w:val="20"/>
          <w:szCs w:val="20"/>
        </w:rPr>
      </w:pPr>
    </w:p>
    <w:p w:rsidR="00862A87" w:rsidRPr="00862A87" w:rsidRDefault="00862A87" w:rsidP="00167456">
      <w:pPr>
        <w:spacing w:after="0" w:line="240" w:lineRule="auto"/>
        <w:ind w:firstLine="709"/>
        <w:jc w:val="both"/>
        <w:rPr>
          <w:rFonts w:ascii="Times New Roman" w:hAnsi="Times New Roman" w:cs="Times New Roman"/>
          <w:b/>
          <w:sz w:val="20"/>
          <w:szCs w:val="20"/>
        </w:rPr>
      </w:pPr>
      <w:r w:rsidRPr="00862A87">
        <w:rPr>
          <w:rFonts w:ascii="Times New Roman" w:hAnsi="Times New Roman" w:cs="Times New Roman"/>
          <w:b/>
          <w:sz w:val="20"/>
          <w:szCs w:val="20"/>
        </w:rPr>
        <w:t>Таблица. Показатели риска на газопроводе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47"/>
        <w:gridCol w:w="2539"/>
        <w:gridCol w:w="2424"/>
      </w:tblGrid>
      <w:tr w:rsidR="00862A87" w:rsidRPr="00862A87" w:rsidTr="000A7036">
        <w:trPr>
          <w:trHeight w:hRule="exact" w:val="475"/>
          <w:jc w:val="center"/>
        </w:trPr>
        <w:tc>
          <w:tcPr>
            <w:tcW w:w="4747"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i/>
                <w:iCs/>
                <w:sz w:val="20"/>
                <w:szCs w:val="20"/>
              </w:rPr>
              <w:t>Сценарий</w:t>
            </w:r>
          </w:p>
        </w:tc>
        <w:tc>
          <w:tcPr>
            <w:tcW w:w="2539"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i/>
                <w:iCs/>
                <w:sz w:val="20"/>
                <w:szCs w:val="20"/>
              </w:rPr>
              <w:t>Индивидуальный риск</w:t>
            </w:r>
          </w:p>
        </w:tc>
        <w:tc>
          <w:tcPr>
            <w:tcW w:w="2424"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i/>
                <w:iCs/>
                <w:sz w:val="20"/>
                <w:szCs w:val="20"/>
              </w:rPr>
              <w:t>Нормативная величина риска</w:t>
            </w:r>
          </w:p>
        </w:tc>
      </w:tr>
      <w:tr w:rsidR="00862A87" w:rsidRPr="00862A87" w:rsidTr="000A7036">
        <w:trPr>
          <w:trHeight w:hRule="exact" w:val="701"/>
          <w:jc w:val="center"/>
        </w:trPr>
        <w:tc>
          <w:tcPr>
            <w:tcW w:w="4747"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Разгерметизация газопровода высокого давления диаметром 150 мм. Выброс газа (полный разрыв)</w:t>
            </w:r>
          </w:p>
        </w:tc>
        <w:tc>
          <w:tcPr>
            <w:tcW w:w="2539"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4,2Е-06</w:t>
            </w:r>
          </w:p>
        </w:tc>
        <w:tc>
          <w:tcPr>
            <w:tcW w:w="2424"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1,00Е-06</w:t>
            </w:r>
          </w:p>
        </w:tc>
      </w:tr>
      <w:tr w:rsidR="00862A87" w:rsidRPr="00862A87" w:rsidTr="000A7036">
        <w:trPr>
          <w:trHeight w:hRule="exact" w:val="706"/>
          <w:jc w:val="center"/>
        </w:trPr>
        <w:tc>
          <w:tcPr>
            <w:tcW w:w="4747"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lastRenderedPageBreak/>
              <w:t>Разгерметизация газопровода высокого давления диаметром 150 мм. Выброс газа (дефектное отверстие 12,5 мм)</w:t>
            </w:r>
          </w:p>
        </w:tc>
        <w:tc>
          <w:tcPr>
            <w:tcW w:w="2539"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1,00Е-06</w:t>
            </w:r>
          </w:p>
        </w:tc>
      </w:tr>
    </w:tbl>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Проведенный анализ потенциальных опасностей на объектах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кого сельсовета позволили установить:</w:t>
      </w:r>
    </w:p>
    <w:p w:rsidR="00862A87" w:rsidRPr="00862A87" w:rsidRDefault="00862A87" w:rsidP="00167456">
      <w:pPr>
        <w:numPr>
          <w:ilvl w:val="0"/>
          <w:numId w:val="3"/>
        </w:numPr>
        <w:spacing w:after="0" w:line="240" w:lineRule="auto"/>
        <w:jc w:val="both"/>
        <w:rPr>
          <w:rFonts w:ascii="Times New Roman" w:hAnsi="Times New Roman" w:cs="Times New Roman"/>
          <w:sz w:val="24"/>
          <w:szCs w:val="24"/>
        </w:rPr>
      </w:pPr>
      <w:r w:rsidRPr="00862A87">
        <w:rPr>
          <w:rFonts w:ascii="Times New Roman" w:hAnsi="Times New Roman" w:cs="Times New Roman"/>
          <w:sz w:val="24"/>
          <w:szCs w:val="24"/>
        </w:rPr>
        <w:t>Наибольшую опасность представляет газопровод для транспортировки нефтепродуктов.</w:t>
      </w:r>
    </w:p>
    <w:p w:rsidR="00862A87" w:rsidRPr="00862A87" w:rsidRDefault="00862A87" w:rsidP="00AD5225">
      <w:pPr>
        <w:widowControl w:val="0"/>
        <w:numPr>
          <w:ilvl w:val="0"/>
          <w:numId w:val="3"/>
        </w:numPr>
        <w:spacing w:after="0" w:line="240" w:lineRule="auto"/>
        <w:jc w:val="both"/>
        <w:rPr>
          <w:rFonts w:ascii="Times New Roman" w:hAnsi="Times New Roman" w:cs="Times New Roman"/>
          <w:sz w:val="24"/>
          <w:szCs w:val="24"/>
        </w:rPr>
      </w:pPr>
      <w:r w:rsidRPr="00862A87">
        <w:rPr>
          <w:rFonts w:ascii="Times New Roman" w:hAnsi="Times New Roman" w:cs="Times New Roman"/>
          <w:sz w:val="24"/>
          <w:szCs w:val="24"/>
        </w:rPr>
        <w:t>В связи с наличием на территории поселения автодороги регионального значения, существует опасность аварий на транспортных коммуникациях при перевозке опасных грузов (автоцистерна с нефтепродуктами).</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На основе выявленных сценариев развития аварии для каждого из них рассмотрены и определены параметры полей действия поражающих факторов. При этом радиус зоны смертельных поражений составляет от нескольких метров (как правило, это аварии с незначительным выбросом нефтепродуктов или газа) до сотен метров, что характерно для аварий на технологических системах, в которых обращаются большое количество опасных веществ, при образовании облака ТВЦ и последующим его взрыве.</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4.</w:t>
      </w:r>
      <w:r w:rsidRPr="00862A87">
        <w:rPr>
          <w:rFonts w:ascii="Times New Roman" w:hAnsi="Times New Roman" w:cs="Times New Roman"/>
          <w:sz w:val="24"/>
          <w:szCs w:val="24"/>
        </w:rPr>
        <w:tab/>
        <w:t>Учитывая тот факт, что полностью исключить возможность возникновения производственных аварий на территории поселения не возможно, производственный персонал опасных объектов, близлежащее население, спасательные службы и специалисты по чрезвычайным ситуациям должны быть осведомлены о возможных чрезвычайных ситуациях на объектах и готовы к реальным действиям при возникновении аварии.</w:t>
      </w:r>
    </w:p>
    <w:p w:rsidR="00862A87" w:rsidRPr="00862A87" w:rsidRDefault="009433B0" w:rsidP="007955E2">
      <w:pPr>
        <w:pStyle w:val="1"/>
        <w:tabs>
          <w:tab w:val="clear" w:pos="360"/>
        </w:tabs>
        <w:spacing w:line="240" w:lineRule="auto"/>
        <w:ind w:left="0" w:firstLine="0"/>
        <w:jc w:val="center"/>
        <w:rPr>
          <w:rFonts w:ascii="Times New Roman" w:hAnsi="Times New Roman" w:cs="Times New Roman"/>
          <w:color w:val="auto"/>
          <w:sz w:val="24"/>
          <w:szCs w:val="24"/>
        </w:rPr>
      </w:pPr>
      <w:bookmarkStart w:id="7" w:name="_Toc500431500"/>
      <w:r w:rsidRPr="00862A87">
        <w:rPr>
          <w:rFonts w:ascii="Times New Roman" w:hAnsi="Times New Roman" w:cs="Times New Roman"/>
          <w:color w:val="auto"/>
          <w:sz w:val="24"/>
          <w:szCs w:val="24"/>
        </w:rPr>
        <w:t>ВЫВОДЫ С ПОКАЗАТЕЛЯМИ СТЕПЕНИ РИСКА ДЛЯ НАИБОЛЕЕ ОПАСНОГО И НАИБОЛЕЕ ВЕРОЯТНОГО СЦЕНАРИЯ РАЗВИТИЯ ЧС</w:t>
      </w:r>
      <w:bookmarkEnd w:id="7"/>
    </w:p>
    <w:p w:rsidR="00862A87" w:rsidRPr="00862A87" w:rsidRDefault="00862A87" w:rsidP="00167456">
      <w:pPr>
        <w:spacing w:after="0" w:line="240" w:lineRule="auto"/>
        <w:ind w:firstLine="709"/>
        <w:jc w:val="both"/>
        <w:rPr>
          <w:rFonts w:ascii="Times New Roman" w:hAnsi="Times New Roman" w:cs="Times New Roman"/>
          <w:sz w:val="24"/>
          <w:szCs w:val="24"/>
        </w:rPr>
      </w:pPr>
      <w:bookmarkStart w:id="8" w:name="bookmark65"/>
      <w:r w:rsidRPr="00862A87">
        <w:rPr>
          <w:rFonts w:ascii="Times New Roman" w:hAnsi="Times New Roman" w:cs="Times New Roman"/>
          <w:sz w:val="24"/>
          <w:szCs w:val="24"/>
        </w:rPr>
        <w:t xml:space="preserve">Выводы показателей степени риска для наиболее опасных и наиболее вероятных сценариев развития ЧС на транспортных коммуникациях территории </w:t>
      </w:r>
      <w:bookmarkEnd w:id="8"/>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 xml:space="preserve">кого сельсовета </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 таблице ниже приведены показатели степени риска для наиболее опасного и наиболее вероятного сценария развития ЧС на транспортных коммуникациях Воздвиженского сельского поселения.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Таблица </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5665"/>
        <w:gridCol w:w="4111"/>
      </w:tblGrid>
      <w:tr w:rsidR="00862A87" w:rsidRPr="00862A87" w:rsidTr="00823EF9">
        <w:trPr>
          <w:trHeight w:hRule="exact" w:val="221"/>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b/>
                <w:sz w:val="20"/>
                <w:szCs w:val="20"/>
              </w:rPr>
            </w:pPr>
            <w:r w:rsidRPr="00862A87">
              <w:rPr>
                <w:rFonts w:ascii="Times New Roman" w:hAnsi="Times New Roman" w:cs="Times New Roman"/>
                <w:b/>
                <w:i/>
                <w:iCs/>
                <w:sz w:val="20"/>
                <w:szCs w:val="20"/>
              </w:rPr>
              <w:t>Наименование показателя</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b/>
                <w:sz w:val="20"/>
                <w:szCs w:val="20"/>
              </w:rPr>
            </w:pPr>
            <w:r w:rsidRPr="00862A87">
              <w:rPr>
                <w:rFonts w:ascii="Times New Roman" w:hAnsi="Times New Roman" w:cs="Times New Roman"/>
                <w:b/>
                <w:i/>
                <w:iCs/>
                <w:sz w:val="20"/>
                <w:szCs w:val="20"/>
              </w:rPr>
              <w:t>Значение показателя</w:t>
            </w:r>
          </w:p>
        </w:tc>
      </w:tr>
      <w:tr w:rsidR="00862A87" w:rsidRPr="00862A87" w:rsidTr="00823EF9">
        <w:trPr>
          <w:trHeight w:hRule="exact" w:val="815"/>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Показатель приемлемого риска (по ГОСТ 12.3.047-98), 1/год:</w:t>
            </w:r>
          </w:p>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для персонала;</w:t>
            </w:r>
          </w:p>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для населения, проживающего на близлежащей территории.</w:t>
            </w:r>
          </w:p>
        </w:tc>
        <w:tc>
          <w:tcPr>
            <w:tcW w:w="4111" w:type="dxa"/>
            <w:tcBorders>
              <w:top w:val="single" w:sz="4" w:space="0" w:color="auto"/>
              <w:left w:val="single" w:sz="4" w:space="0" w:color="auto"/>
              <w:right w:val="single" w:sz="4" w:space="0" w:color="auto"/>
            </w:tcBorders>
            <w:shd w:val="clear" w:color="auto" w:fill="FFFFFF"/>
            <w:textDirection w:val="tbRl"/>
            <w:vAlign w:val="center"/>
          </w:tcPr>
          <w:p w:rsidR="00862A87" w:rsidRPr="00862A87" w:rsidRDefault="00862A87" w:rsidP="00167456">
            <w:pPr>
              <w:spacing w:after="0" w:line="240" w:lineRule="auto"/>
              <w:jc w:val="center"/>
              <w:rPr>
                <w:rFonts w:ascii="Times New Roman" w:hAnsi="Times New Roman" w:cs="Times New Roman"/>
                <w:sz w:val="20"/>
                <w:szCs w:val="20"/>
              </w:rPr>
            </w:pPr>
          </w:p>
        </w:tc>
      </w:tr>
      <w:tr w:rsidR="00862A87" w:rsidRPr="00862A87" w:rsidTr="00823EF9">
        <w:trPr>
          <w:trHeight w:hRule="exact" w:val="931"/>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 Краткая характеристика наиболее опасного сценария развития чрезвычайной ситуации (последовательность событий)</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Разгерметизация ж/д цистерны, пролив нефтепродукта  воздействие избыточного давления на население и соседнее оборудование</w:t>
            </w:r>
          </w:p>
        </w:tc>
      </w:tr>
      <w:tr w:rsidR="00862A87" w:rsidRPr="00862A87" w:rsidTr="00823EF9">
        <w:trPr>
          <w:trHeight w:hRule="exact" w:val="701"/>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2. Показатели степени риска для персонала и населения при наиболее опасном сценарии развития чрезвычайной ситуации:</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p>
        </w:tc>
      </w:tr>
      <w:tr w:rsidR="00862A87" w:rsidRPr="00862A87" w:rsidTr="00823EF9">
        <w:trPr>
          <w:trHeight w:hRule="exact" w:val="485"/>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xml:space="preserve">- частота наиболее опасного сценария развития чрезвычайных ситуаций, год </w:t>
            </w:r>
            <w:r w:rsidRPr="00862A87">
              <w:rPr>
                <w:rFonts w:ascii="Times New Roman" w:hAnsi="Times New Roman" w:cs="Times New Roman"/>
                <w:sz w:val="20"/>
                <w:szCs w:val="20"/>
                <w:vertAlign w:val="superscript"/>
              </w:rPr>
              <w:t>-1</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1,62Е-04</w:t>
            </w:r>
          </w:p>
        </w:tc>
      </w:tr>
      <w:tr w:rsidR="00862A87" w:rsidRPr="00862A87" w:rsidTr="00823EF9">
        <w:trPr>
          <w:trHeight w:hRule="exact" w:val="480"/>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опасного вещества, участвующего в реализации наиболее опасного сценария, м</w:t>
            </w:r>
            <w:r w:rsidRPr="00862A87">
              <w:rPr>
                <w:rFonts w:ascii="Times New Roman" w:hAnsi="Times New Roman" w:cs="Times New Roman"/>
                <w:sz w:val="20"/>
                <w:szCs w:val="20"/>
                <w:vertAlign w:val="superscript"/>
              </w:rPr>
              <w:t>3</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60</w:t>
            </w:r>
          </w:p>
        </w:tc>
      </w:tr>
      <w:tr w:rsidR="00862A87" w:rsidRPr="00862A87" w:rsidTr="00823EF9">
        <w:trPr>
          <w:trHeight w:hRule="exact" w:val="254"/>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 персонала, чел.</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823EF9">
        <w:trPr>
          <w:trHeight w:hRule="exact" w:val="485"/>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 персонала, чел.</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823EF9">
        <w:trPr>
          <w:trHeight w:hRule="exact" w:val="254"/>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 населения, чел.</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4</w:t>
            </w:r>
          </w:p>
        </w:tc>
      </w:tr>
      <w:tr w:rsidR="00862A87" w:rsidRPr="00862A87" w:rsidTr="00823EF9">
        <w:trPr>
          <w:trHeight w:hRule="exact" w:val="480"/>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 населения, чел.</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6</w:t>
            </w:r>
          </w:p>
        </w:tc>
      </w:tr>
      <w:tr w:rsidR="00862A87" w:rsidRPr="00862A87" w:rsidTr="00823EF9">
        <w:trPr>
          <w:trHeight w:hRule="exact" w:val="946"/>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lastRenderedPageBreak/>
              <w:t>- возможное количество населения, у которого могут быть нарушены условия жизнедеятельности с учетом воздействия вторичных факторов поражения и вредного воздействия на окружающую среду, чел.</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198</w:t>
            </w:r>
          </w:p>
        </w:tc>
      </w:tr>
      <w:tr w:rsidR="00862A87" w:rsidRPr="00862A87" w:rsidTr="00823EF9">
        <w:trPr>
          <w:trHeight w:hRule="exact" w:val="254"/>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величина возможного ущерба, млн. руб.</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3,4</w:t>
            </w:r>
          </w:p>
        </w:tc>
      </w:tr>
      <w:tr w:rsidR="00862A87" w:rsidRPr="00862A87" w:rsidTr="00823EF9">
        <w:trPr>
          <w:trHeight w:hRule="exact" w:val="457"/>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3. Размеры зон действия поражающих факторов при реализации наиболее опасного сценария развития чрезвычайной ситуации:</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p>
        </w:tc>
      </w:tr>
      <w:tr w:rsidR="00862A87" w:rsidRPr="00862A87" w:rsidTr="00823EF9">
        <w:trPr>
          <w:trHeight w:hRule="exact" w:val="467"/>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площадь зон действия поражающих факторов при реализации наиболее опасного сценария развития чрезвычайной ситуации, м</w:t>
            </w:r>
            <w:r w:rsidRPr="00862A87">
              <w:rPr>
                <w:rFonts w:ascii="Times New Roman" w:hAnsi="Times New Roman" w:cs="Times New Roman"/>
                <w:sz w:val="20"/>
                <w:szCs w:val="20"/>
                <w:vertAlign w:val="superscript"/>
              </w:rPr>
              <w:t>2</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Зона воздействия высокотемпературных продуктов сгорания - 125600</w:t>
            </w:r>
          </w:p>
        </w:tc>
      </w:tr>
      <w:tr w:rsidR="00862A87" w:rsidRPr="00862A87" w:rsidTr="00823EF9">
        <w:trPr>
          <w:trHeight w:hRule="exact" w:val="1172"/>
          <w:jc w:val="center"/>
        </w:trPr>
        <w:tc>
          <w:tcPr>
            <w:tcW w:w="5665"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разрушенных или поврежденных зданий, сооружений или технологического оборудования в зонах действия поражающих факторов при реализации наиболее опасного сценария развития чрезвычайной ситуации (отдельно по слабой, средней, сильной, полной, в % от общего количества)</w:t>
            </w:r>
          </w:p>
        </w:tc>
        <w:tc>
          <w:tcPr>
            <w:tcW w:w="4111"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Здания и сооружения расположенные в зоне воздействия поражающих факторов</w:t>
            </w:r>
          </w:p>
        </w:tc>
      </w:tr>
      <w:tr w:rsidR="00862A87" w:rsidRPr="00862A87" w:rsidTr="00823EF9">
        <w:trPr>
          <w:trHeight w:hRule="exact" w:val="936"/>
          <w:jc w:val="center"/>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4. Краткая характеристика наиболее вероятного сценария развития чрезвычайной ситуации (последовательность событий)</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Разгерметизация автоцистерны с нефтепродуктами  воздействие теплового излучения пожара на соседнее оборудование</w:t>
            </w:r>
          </w:p>
        </w:tc>
      </w:tr>
      <w:tr w:rsidR="00862A87" w:rsidRPr="00862A87" w:rsidTr="00823EF9">
        <w:tblPrEx>
          <w:jc w:val="left"/>
        </w:tblPrEx>
        <w:trPr>
          <w:trHeight w:hRule="exact" w:val="623"/>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5. Показатели степени риска для персонала и населения при наиболее вероятном сценарии развития чрезвычайных ситуаций:</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p>
        </w:tc>
      </w:tr>
      <w:tr w:rsidR="00862A87" w:rsidRPr="00862A87" w:rsidTr="00823EF9">
        <w:tblPrEx>
          <w:jc w:val="left"/>
        </w:tblPrEx>
        <w:trPr>
          <w:trHeight w:hRule="exact" w:val="692"/>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частота наиболее опасного сценария развития чрезвычайных ситуаций, год-1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4,62Е-04</w:t>
            </w:r>
          </w:p>
        </w:tc>
      </w:tr>
      <w:tr w:rsidR="00862A87" w:rsidRPr="00862A87" w:rsidTr="00823EF9">
        <w:tblPrEx>
          <w:jc w:val="left"/>
        </w:tblPrEx>
        <w:trPr>
          <w:trHeight w:hRule="exact" w:val="735"/>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опасного вещества, участвующего в реализации наиболее опасного сценария, м3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20</w:t>
            </w:r>
          </w:p>
        </w:tc>
      </w:tr>
      <w:tr w:rsidR="00862A87" w:rsidRPr="00862A87" w:rsidTr="00823EF9">
        <w:tblPrEx>
          <w:jc w:val="left"/>
        </w:tblPrEx>
        <w:trPr>
          <w:trHeight w:hRule="exact" w:val="694"/>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 персонала, чел.</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823EF9">
        <w:tblPrEx>
          <w:jc w:val="left"/>
        </w:tblPrEx>
        <w:trPr>
          <w:trHeight w:hRule="exact" w:val="609"/>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 персонала, чел.</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823EF9">
        <w:tblPrEx>
          <w:jc w:val="left"/>
        </w:tblPrEx>
        <w:trPr>
          <w:trHeight w:hRule="exact" w:val="665"/>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 населения, чел.</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862A87" w:rsidRPr="00862A87" w:rsidTr="00823EF9">
        <w:tblPrEx>
          <w:jc w:val="left"/>
        </w:tblPrEx>
        <w:trPr>
          <w:trHeight w:hRule="exact" w:val="561"/>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 населения, чел.</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w:t>
            </w:r>
          </w:p>
        </w:tc>
      </w:tr>
      <w:tr w:rsidR="00862A87" w:rsidRPr="00862A87" w:rsidTr="00823EF9">
        <w:tblPrEx>
          <w:jc w:val="left"/>
        </w:tblPrEx>
        <w:trPr>
          <w:trHeight w:hRule="exact" w:val="936"/>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населения, у которого могут быть нарушены условия жизнедеятельности с учетом воздействия вторичных факторов поражения и вредного воздействия на окружающую среду, чел.</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w:t>
            </w:r>
          </w:p>
        </w:tc>
      </w:tr>
      <w:tr w:rsidR="00862A87" w:rsidRPr="00862A87" w:rsidTr="00823EF9">
        <w:tblPrEx>
          <w:jc w:val="left"/>
        </w:tblPrEx>
        <w:trPr>
          <w:trHeight w:hRule="exact" w:val="483"/>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величина возможного ущерба, млн. руб.</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0,1</w:t>
            </w:r>
          </w:p>
        </w:tc>
      </w:tr>
      <w:tr w:rsidR="00862A87" w:rsidRPr="00862A87" w:rsidTr="00823EF9">
        <w:tblPrEx>
          <w:jc w:val="left"/>
        </w:tblPrEx>
        <w:trPr>
          <w:trHeight w:hRule="exact" w:val="561"/>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6. Размеры зон действия поражающих факторов при наиболее вероятном сценарии развития чрезвычайной ситуации: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p>
        </w:tc>
      </w:tr>
      <w:tr w:rsidR="00862A87" w:rsidRPr="00862A87" w:rsidTr="00823EF9">
        <w:tblPrEx>
          <w:jc w:val="left"/>
        </w:tblPrEx>
        <w:trPr>
          <w:trHeight w:hRule="exact" w:val="936"/>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площадь зон действия поражающих факторов при реализации наиболее вероятного сценария развития чрезвычайной ситуации, м2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Площадь зон действия поражающих факторов - 6079,04</w:t>
            </w:r>
          </w:p>
        </w:tc>
      </w:tr>
      <w:tr w:rsidR="00862A87" w:rsidRPr="00862A87" w:rsidTr="00823EF9">
        <w:tblPrEx>
          <w:jc w:val="left"/>
        </w:tblPrEx>
        <w:trPr>
          <w:trHeight w:hRule="exact" w:val="936"/>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разрушенных или поврежденных зданий, сооружений или технологического оборудования в зонах действия поражающих факторов при реализации наиболее вероятного сценария развития чрезвычайной ситуации (отдельно по слабой, средней, сильной, полной, в % от общего количества)</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Здания и сооружения расположенные в зоне воздействия поражающих факторов</w:t>
            </w:r>
          </w:p>
        </w:tc>
      </w:tr>
      <w:tr w:rsidR="00862A87" w:rsidRPr="00862A87" w:rsidTr="00823EF9">
        <w:tblPrEx>
          <w:jc w:val="left"/>
        </w:tblPrEx>
        <w:trPr>
          <w:trHeight w:hRule="exact" w:val="583"/>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7. Индивидуальный риск для персонала объекта, год -1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8,00Е-06-</w:t>
            </w:r>
          </w:p>
        </w:tc>
      </w:tr>
      <w:tr w:rsidR="00862A87" w:rsidRPr="00862A87" w:rsidTr="00823EF9">
        <w:tblPrEx>
          <w:jc w:val="left"/>
        </w:tblPrEx>
        <w:trPr>
          <w:trHeight w:hRule="exact" w:val="705"/>
        </w:trPr>
        <w:tc>
          <w:tcPr>
            <w:tcW w:w="5665"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8. Индивидуальный риск для населения на прилегающей территории, год-1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8,44Е-04</w:t>
            </w:r>
          </w:p>
        </w:tc>
      </w:tr>
    </w:tbl>
    <w:p w:rsidR="00862A87" w:rsidRPr="00862A87" w:rsidRDefault="00862A87" w:rsidP="00167456">
      <w:pPr>
        <w:spacing w:after="0" w:line="240" w:lineRule="auto"/>
        <w:ind w:firstLine="709"/>
        <w:jc w:val="both"/>
        <w:rPr>
          <w:rFonts w:ascii="Times New Roman" w:hAnsi="Times New Roman" w:cs="Times New Roman"/>
          <w:sz w:val="24"/>
          <w:szCs w:val="24"/>
        </w:rPr>
      </w:pP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lastRenderedPageBreak/>
        <w:t xml:space="preserve">В таблице ниже приведены показатели степени риска для наиболее опасного и наиболее вероятного сценария развития ЧС на системах газопотребления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 района Курской области.</w:t>
      </w:r>
    </w:p>
    <w:p w:rsidR="00AD5225" w:rsidRDefault="00AD5225" w:rsidP="00167456">
      <w:pPr>
        <w:spacing w:after="0" w:line="240" w:lineRule="auto"/>
        <w:ind w:firstLine="709"/>
        <w:jc w:val="both"/>
        <w:rPr>
          <w:rFonts w:ascii="Times New Roman" w:hAnsi="Times New Roman" w:cs="Times New Roman"/>
          <w:sz w:val="24"/>
          <w:szCs w:val="24"/>
        </w:rPr>
      </w:pPr>
    </w:p>
    <w:p w:rsidR="00862A87" w:rsidRPr="00823EF9" w:rsidRDefault="00862A87" w:rsidP="00823EF9">
      <w:pPr>
        <w:spacing w:after="0" w:line="240" w:lineRule="auto"/>
        <w:ind w:firstLine="709"/>
        <w:jc w:val="right"/>
        <w:rPr>
          <w:rFonts w:ascii="Times New Roman" w:hAnsi="Times New Roman" w:cs="Times New Roman"/>
          <w:b/>
          <w:sz w:val="20"/>
          <w:szCs w:val="20"/>
        </w:rPr>
      </w:pPr>
      <w:r w:rsidRPr="00823EF9">
        <w:rPr>
          <w:rFonts w:ascii="Times New Roman" w:hAnsi="Times New Roman" w:cs="Times New Roman"/>
          <w:b/>
          <w:sz w:val="20"/>
          <w:szCs w:val="20"/>
        </w:rPr>
        <w:t xml:space="preserve">Таблица </w:t>
      </w:r>
    </w:p>
    <w:tbl>
      <w:tblPr>
        <w:tblOverlap w:val="never"/>
        <w:tblW w:w="9710" w:type="dxa"/>
        <w:tblInd w:w="10" w:type="dxa"/>
        <w:tblLayout w:type="fixed"/>
        <w:tblCellMar>
          <w:left w:w="10" w:type="dxa"/>
          <w:right w:w="10" w:type="dxa"/>
        </w:tblCellMar>
        <w:tblLook w:val="04A0" w:firstRow="1" w:lastRow="0" w:firstColumn="1" w:lastColumn="0" w:noHBand="0" w:noVBand="1"/>
      </w:tblPr>
      <w:tblGrid>
        <w:gridCol w:w="5280"/>
        <w:gridCol w:w="4430"/>
      </w:tblGrid>
      <w:tr w:rsidR="00862A87" w:rsidRPr="00862A87" w:rsidTr="005737D9">
        <w:trPr>
          <w:trHeight w:hRule="exact" w:val="326"/>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b/>
                <w:sz w:val="20"/>
                <w:szCs w:val="20"/>
              </w:rPr>
            </w:pPr>
            <w:r w:rsidRPr="00862A87">
              <w:rPr>
                <w:rFonts w:ascii="Times New Roman" w:hAnsi="Times New Roman" w:cs="Times New Roman"/>
                <w:b/>
                <w:i/>
                <w:iCs/>
                <w:sz w:val="20"/>
                <w:szCs w:val="20"/>
              </w:rPr>
              <w:t>Наименование показателя</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b/>
                <w:sz w:val="20"/>
                <w:szCs w:val="20"/>
              </w:rPr>
            </w:pPr>
            <w:r w:rsidRPr="00862A87">
              <w:rPr>
                <w:rFonts w:ascii="Times New Roman" w:hAnsi="Times New Roman" w:cs="Times New Roman"/>
                <w:b/>
                <w:i/>
                <w:iCs/>
                <w:sz w:val="20"/>
                <w:szCs w:val="20"/>
              </w:rPr>
              <w:t>Значение показателя</w:t>
            </w:r>
          </w:p>
        </w:tc>
      </w:tr>
      <w:tr w:rsidR="00862A87" w:rsidRPr="00862A87" w:rsidTr="005737D9">
        <w:trPr>
          <w:trHeight w:hRule="exact" w:val="1046"/>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 Показатель приемлемого риска в год</w:t>
            </w:r>
            <w:r w:rsidRPr="00862A87">
              <w:rPr>
                <w:rFonts w:ascii="Times New Roman" w:hAnsi="Times New Roman" w:cs="Times New Roman"/>
                <w:sz w:val="20"/>
                <w:szCs w:val="20"/>
                <w:vertAlign w:val="superscript"/>
              </w:rPr>
              <w:t>-1</w:t>
            </w:r>
          </w:p>
          <w:p w:rsidR="00862A87" w:rsidRPr="00862A87" w:rsidRDefault="00862A87" w:rsidP="005737D9">
            <w:pPr>
              <w:numPr>
                <w:ilvl w:val="0"/>
                <w:numId w:val="4"/>
              </w:num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для персонала</w:t>
            </w:r>
          </w:p>
          <w:p w:rsidR="00862A87" w:rsidRPr="00862A87" w:rsidRDefault="00862A87" w:rsidP="005737D9">
            <w:pPr>
              <w:numPr>
                <w:ilvl w:val="0"/>
                <w:numId w:val="4"/>
              </w:num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для населения, проживающего на близлежащей территории</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1,0Е-05</w:t>
            </w:r>
          </w:p>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1,0Е-06</w:t>
            </w:r>
          </w:p>
        </w:tc>
      </w:tr>
      <w:tr w:rsidR="00862A87" w:rsidRPr="00862A87" w:rsidTr="005737D9">
        <w:trPr>
          <w:trHeight w:hRule="exact" w:val="1402"/>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2. Краткая характеристика наиболее опасного сценария развития чрезвычайной ситуации, (последовательность событий)</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Разгерметизация газопровода высокого давления на открытом пространстве образование взрывоопасного газовоздушного облака</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взрыв газовоздушного облака</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воздействие избыточного давления на персонал и оборудования ударной волной взрыва</w:t>
            </w:r>
          </w:p>
        </w:tc>
      </w:tr>
      <w:tr w:rsidR="00862A87" w:rsidRPr="00862A87" w:rsidTr="005737D9">
        <w:trPr>
          <w:trHeight w:hRule="exact" w:val="718"/>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3. Показатели степени риска для персонала и населения при наиболее опасном сценарии развития чрезвычайной ситуации: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p>
        </w:tc>
      </w:tr>
      <w:tr w:rsidR="0073241E" w:rsidRPr="00862A87" w:rsidTr="005737D9">
        <w:trPr>
          <w:trHeight w:val="386"/>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частота наиболее опасного сценария развития</w:t>
            </w:r>
            <w:r>
              <w:rPr>
                <w:rFonts w:ascii="Times New Roman" w:hAnsi="Times New Roman" w:cs="Times New Roman"/>
                <w:sz w:val="20"/>
                <w:szCs w:val="20"/>
              </w:rPr>
              <w:t xml:space="preserve"> </w:t>
            </w:r>
            <w:r w:rsidRPr="00862A87">
              <w:rPr>
                <w:rFonts w:ascii="Times New Roman" w:hAnsi="Times New Roman" w:cs="Times New Roman"/>
                <w:sz w:val="20"/>
                <w:szCs w:val="20"/>
              </w:rPr>
              <w:t>чрезвычайной ситуации, год-1</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5,8Е-07</w:t>
            </w:r>
          </w:p>
        </w:tc>
      </w:tr>
      <w:tr w:rsidR="0073241E" w:rsidRPr="00862A87" w:rsidTr="005737D9">
        <w:trPr>
          <w:trHeight w:val="491"/>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опасного вещества, участвующего в</w:t>
            </w:r>
            <w:r>
              <w:rPr>
                <w:rFonts w:ascii="Times New Roman" w:hAnsi="Times New Roman" w:cs="Times New Roman"/>
                <w:sz w:val="20"/>
                <w:szCs w:val="20"/>
              </w:rPr>
              <w:t xml:space="preserve"> </w:t>
            </w:r>
            <w:r w:rsidRPr="00862A87">
              <w:rPr>
                <w:rFonts w:ascii="Times New Roman" w:hAnsi="Times New Roman" w:cs="Times New Roman"/>
                <w:sz w:val="20"/>
                <w:szCs w:val="20"/>
              </w:rPr>
              <w:t>реализации наиболее опасного сценария, тонн</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1,265</w:t>
            </w:r>
          </w:p>
        </w:tc>
      </w:tr>
      <w:tr w:rsidR="0073241E" w:rsidRPr="00862A87" w:rsidTr="005737D9">
        <w:trPr>
          <w:trHeight w:val="257"/>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w:t>
            </w:r>
            <w:r>
              <w:rPr>
                <w:rFonts w:ascii="Times New Roman" w:hAnsi="Times New Roman" w:cs="Times New Roman"/>
                <w:sz w:val="20"/>
                <w:szCs w:val="20"/>
              </w:rPr>
              <w:t xml:space="preserve"> </w:t>
            </w:r>
            <w:r w:rsidRPr="00862A87">
              <w:rPr>
                <w:rFonts w:ascii="Times New Roman" w:hAnsi="Times New Roman" w:cs="Times New Roman"/>
                <w:sz w:val="20"/>
                <w:szCs w:val="20"/>
              </w:rPr>
              <w:t>персонала, чел.</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73241E" w:rsidRPr="00862A87" w:rsidTr="005737D9">
        <w:trPr>
          <w:trHeight w:val="148"/>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w:t>
            </w:r>
            <w:r>
              <w:rPr>
                <w:rFonts w:ascii="Times New Roman" w:hAnsi="Times New Roman" w:cs="Times New Roman"/>
                <w:sz w:val="20"/>
                <w:szCs w:val="20"/>
              </w:rPr>
              <w:t xml:space="preserve"> </w:t>
            </w:r>
            <w:r w:rsidRPr="00862A87">
              <w:rPr>
                <w:rFonts w:ascii="Times New Roman" w:hAnsi="Times New Roman" w:cs="Times New Roman"/>
                <w:sz w:val="20"/>
                <w:szCs w:val="20"/>
              </w:rPr>
              <w:t>персонала, чел.</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73241E" w:rsidRPr="00862A87" w:rsidTr="005737D9">
        <w:trPr>
          <w:trHeight w:val="193"/>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w:t>
            </w:r>
            <w:r>
              <w:rPr>
                <w:rFonts w:ascii="Times New Roman" w:hAnsi="Times New Roman" w:cs="Times New Roman"/>
                <w:sz w:val="20"/>
                <w:szCs w:val="20"/>
              </w:rPr>
              <w:t xml:space="preserve"> </w:t>
            </w:r>
            <w:r w:rsidRPr="00862A87">
              <w:rPr>
                <w:rFonts w:ascii="Times New Roman" w:hAnsi="Times New Roman" w:cs="Times New Roman"/>
                <w:sz w:val="20"/>
                <w:szCs w:val="20"/>
              </w:rPr>
              <w:t>населения, чел.</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73241E" w:rsidRPr="00862A87" w:rsidTr="005737D9">
        <w:trPr>
          <w:trHeight w:val="240"/>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w:t>
            </w:r>
            <w:r>
              <w:rPr>
                <w:rFonts w:ascii="Times New Roman" w:hAnsi="Times New Roman" w:cs="Times New Roman"/>
                <w:sz w:val="20"/>
                <w:szCs w:val="20"/>
              </w:rPr>
              <w:t xml:space="preserve"> </w:t>
            </w:r>
            <w:r w:rsidRPr="00862A87">
              <w:rPr>
                <w:rFonts w:ascii="Times New Roman" w:hAnsi="Times New Roman" w:cs="Times New Roman"/>
                <w:sz w:val="20"/>
                <w:szCs w:val="20"/>
              </w:rPr>
              <w:t>населения, чел.</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73241E" w:rsidRPr="00862A87" w:rsidTr="005737D9">
        <w:trPr>
          <w:trHeight w:val="992"/>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населения, у которого</w:t>
            </w:r>
            <w:r w:rsidR="00B40854">
              <w:rPr>
                <w:rFonts w:ascii="Times New Roman" w:hAnsi="Times New Roman" w:cs="Times New Roman"/>
                <w:sz w:val="20"/>
                <w:szCs w:val="20"/>
              </w:rPr>
              <w:t xml:space="preserve"> </w:t>
            </w:r>
            <w:r w:rsidRPr="00862A87">
              <w:rPr>
                <w:rFonts w:ascii="Times New Roman" w:hAnsi="Times New Roman" w:cs="Times New Roman"/>
                <w:sz w:val="20"/>
                <w:szCs w:val="20"/>
              </w:rPr>
              <w:t>могут быть нарушены условия</w:t>
            </w:r>
            <w:r w:rsidR="00B40854">
              <w:rPr>
                <w:rFonts w:ascii="Times New Roman" w:hAnsi="Times New Roman" w:cs="Times New Roman"/>
                <w:sz w:val="20"/>
                <w:szCs w:val="20"/>
              </w:rPr>
              <w:t xml:space="preserve"> </w:t>
            </w:r>
            <w:r w:rsidRPr="00862A87">
              <w:rPr>
                <w:rFonts w:ascii="Times New Roman" w:hAnsi="Times New Roman" w:cs="Times New Roman"/>
                <w:sz w:val="20"/>
                <w:szCs w:val="20"/>
              </w:rPr>
              <w:t>жизнедеятельности с учетом воздействия</w:t>
            </w:r>
            <w:r w:rsidR="00B40854">
              <w:rPr>
                <w:rFonts w:ascii="Times New Roman" w:hAnsi="Times New Roman" w:cs="Times New Roman"/>
                <w:sz w:val="20"/>
                <w:szCs w:val="20"/>
              </w:rPr>
              <w:t xml:space="preserve"> </w:t>
            </w:r>
            <w:r w:rsidRPr="00862A87">
              <w:rPr>
                <w:rFonts w:ascii="Times New Roman" w:hAnsi="Times New Roman" w:cs="Times New Roman"/>
                <w:sz w:val="20"/>
                <w:szCs w:val="20"/>
              </w:rPr>
              <w:t>вторичных факторов поражения и вредного</w:t>
            </w:r>
            <w:r w:rsidR="00B40854">
              <w:rPr>
                <w:rFonts w:ascii="Times New Roman" w:hAnsi="Times New Roman" w:cs="Times New Roman"/>
                <w:sz w:val="20"/>
                <w:szCs w:val="20"/>
              </w:rPr>
              <w:t xml:space="preserve"> </w:t>
            </w:r>
            <w:r w:rsidRPr="00862A87">
              <w:rPr>
                <w:rFonts w:ascii="Times New Roman" w:hAnsi="Times New Roman" w:cs="Times New Roman"/>
                <w:sz w:val="20"/>
                <w:szCs w:val="20"/>
              </w:rPr>
              <w:t>воздействия на окружающую среду, чел.</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1505</w:t>
            </w:r>
          </w:p>
        </w:tc>
      </w:tr>
      <w:tr w:rsidR="00862A87" w:rsidRPr="00862A87" w:rsidTr="005737D9">
        <w:trPr>
          <w:trHeight w:hRule="exact" w:val="277"/>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величина возможного ущерба, млн. руб.</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8,5</w:t>
            </w:r>
          </w:p>
        </w:tc>
      </w:tr>
      <w:tr w:rsidR="00862A87" w:rsidRPr="00862A87" w:rsidTr="005737D9">
        <w:trPr>
          <w:trHeight w:val="687"/>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4. Размеры зон действия поражающих факторов при наиболее опасном сценарии развития чрезвычайной ситуации:</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p>
        </w:tc>
      </w:tr>
      <w:tr w:rsidR="00B40854" w:rsidRPr="00862A87" w:rsidTr="005737D9">
        <w:trPr>
          <w:trHeight w:val="563"/>
        </w:trPr>
        <w:tc>
          <w:tcPr>
            <w:tcW w:w="5280" w:type="dxa"/>
            <w:tcBorders>
              <w:top w:val="single" w:sz="4" w:space="0" w:color="auto"/>
              <w:lef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площадь зон действия поражающих факторов</w:t>
            </w:r>
            <w:r>
              <w:rPr>
                <w:rFonts w:ascii="Times New Roman" w:hAnsi="Times New Roman" w:cs="Times New Roman"/>
                <w:sz w:val="20"/>
                <w:szCs w:val="20"/>
              </w:rPr>
              <w:t xml:space="preserve"> </w:t>
            </w:r>
            <w:r w:rsidRPr="00862A87">
              <w:rPr>
                <w:rFonts w:ascii="Times New Roman" w:hAnsi="Times New Roman" w:cs="Times New Roman"/>
                <w:sz w:val="20"/>
                <w:szCs w:val="20"/>
              </w:rPr>
              <w:t>при реализации наиболее опасного сценария</w:t>
            </w:r>
          </w:p>
        </w:tc>
        <w:tc>
          <w:tcPr>
            <w:tcW w:w="4430" w:type="dxa"/>
            <w:tcBorders>
              <w:top w:val="single" w:sz="4" w:space="0" w:color="auto"/>
              <w:left w:val="single" w:sz="4" w:space="0" w:color="auto"/>
              <w:righ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Малые повреждения</w:t>
            </w:r>
          </w:p>
        </w:tc>
      </w:tr>
      <w:tr w:rsidR="00862A87" w:rsidRPr="00862A87" w:rsidTr="005737D9">
        <w:trPr>
          <w:trHeight w:hRule="exact" w:val="286"/>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развития чрезвычайной ситуации, м2</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1262141,84</w:t>
            </w:r>
          </w:p>
        </w:tc>
      </w:tr>
      <w:tr w:rsidR="00862A87" w:rsidRPr="00862A87" w:rsidTr="005737D9">
        <w:trPr>
          <w:trHeight w:val="1403"/>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разрушенных или поврежденных зданий, сооружений или технологического оборудования в зонах действия поражающих факторов при реализации наиболее опасного сценария развития чрезвычайной ситуации, (отдельно по «слабой», «средней», «сильной», «полной» в % от общего количества)</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Здания и сооружения, расположенные в зоне</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воздействия поражающих факторов</w:t>
            </w:r>
          </w:p>
        </w:tc>
      </w:tr>
      <w:tr w:rsidR="00862A87" w:rsidRPr="00862A87" w:rsidTr="005737D9">
        <w:trPr>
          <w:trHeight w:val="1410"/>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5. Краткая характеристика наиболее вероятного сценария развития чрезвычайной ситуации, (последовательность событий)</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Разгерметизация газопровода высокого давления на открытом пространстве (дефектное отверстие)  образование взрывоопасного газовоздушного облака</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взрыв газовоздушного облака воздействие избыточного давления на персонал и оборудования ударной волной взрыва</w:t>
            </w:r>
          </w:p>
        </w:tc>
      </w:tr>
      <w:tr w:rsidR="00B40854" w:rsidRPr="00862A87" w:rsidTr="005737D9">
        <w:trPr>
          <w:trHeight w:val="791"/>
        </w:trPr>
        <w:tc>
          <w:tcPr>
            <w:tcW w:w="5280" w:type="dxa"/>
            <w:tcBorders>
              <w:top w:val="single" w:sz="4" w:space="0" w:color="auto"/>
              <w:lef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6. Показатели степени риска для персонала и населения при наиболее вероятном сценарии</w:t>
            </w:r>
            <w:r>
              <w:rPr>
                <w:rFonts w:ascii="Times New Roman" w:hAnsi="Times New Roman" w:cs="Times New Roman"/>
                <w:sz w:val="20"/>
                <w:szCs w:val="20"/>
              </w:rPr>
              <w:t xml:space="preserve"> </w:t>
            </w:r>
            <w:r w:rsidRPr="00862A87">
              <w:rPr>
                <w:rFonts w:ascii="Times New Roman" w:hAnsi="Times New Roman" w:cs="Times New Roman"/>
                <w:sz w:val="20"/>
                <w:szCs w:val="20"/>
              </w:rPr>
              <w:t>развития чрезвычайной ситуации:</w:t>
            </w:r>
          </w:p>
        </w:tc>
        <w:tc>
          <w:tcPr>
            <w:tcW w:w="4430" w:type="dxa"/>
            <w:tcBorders>
              <w:top w:val="single" w:sz="4" w:space="0" w:color="auto"/>
              <w:left w:val="single" w:sz="4" w:space="0" w:color="auto"/>
              <w:righ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2,3Е-05</w:t>
            </w:r>
          </w:p>
        </w:tc>
      </w:tr>
      <w:tr w:rsidR="00B40854" w:rsidRPr="00862A87" w:rsidTr="005737D9">
        <w:trPr>
          <w:trHeight w:val="615"/>
        </w:trPr>
        <w:tc>
          <w:tcPr>
            <w:tcW w:w="5280" w:type="dxa"/>
            <w:tcBorders>
              <w:top w:val="single" w:sz="4" w:space="0" w:color="auto"/>
              <w:lef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частота наиболее опасного сценария развития чрезвычайной ситуации, год-1</w:t>
            </w:r>
          </w:p>
        </w:tc>
        <w:tc>
          <w:tcPr>
            <w:tcW w:w="4430" w:type="dxa"/>
            <w:tcBorders>
              <w:top w:val="single" w:sz="4" w:space="0" w:color="auto"/>
              <w:left w:val="single" w:sz="4" w:space="0" w:color="auto"/>
              <w:righ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0,06</w:t>
            </w:r>
          </w:p>
        </w:tc>
      </w:tr>
      <w:tr w:rsidR="00862A87" w:rsidRPr="00862A87" w:rsidTr="005737D9">
        <w:trPr>
          <w:trHeight w:val="553"/>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lastRenderedPageBreak/>
              <w:t>• количество опасного вещества, участвующего в реализации наиболее опасного сценария, тонн</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862A87" w:rsidRPr="00862A87" w:rsidTr="005737D9">
        <w:trPr>
          <w:trHeight w:val="410"/>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 персонала, чел.</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862A87" w:rsidRPr="00862A87" w:rsidTr="005737D9">
        <w:trPr>
          <w:trHeight w:val="426"/>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 персонала, чел.</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p>
        </w:tc>
      </w:tr>
      <w:tr w:rsidR="00862A87" w:rsidRPr="00862A87" w:rsidTr="005737D9">
        <w:trPr>
          <w:trHeight w:val="273"/>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 населения, чел.</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862A87" w:rsidRPr="00862A87" w:rsidTr="005737D9">
        <w:trPr>
          <w:trHeight w:val="269"/>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 населения, чел</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B40854" w:rsidRPr="00862A87" w:rsidTr="005737D9">
        <w:trPr>
          <w:trHeight w:val="705"/>
        </w:trPr>
        <w:tc>
          <w:tcPr>
            <w:tcW w:w="5280" w:type="dxa"/>
            <w:tcBorders>
              <w:top w:val="single" w:sz="4" w:space="0" w:color="auto"/>
              <w:lef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населения, у которого могут быть нарушены условия жизнедеятельности с учетом воздействия</w:t>
            </w:r>
          </w:p>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вторичных факторов поражения и вредного</w:t>
            </w:r>
          </w:p>
        </w:tc>
        <w:tc>
          <w:tcPr>
            <w:tcW w:w="4430" w:type="dxa"/>
            <w:tcBorders>
              <w:top w:val="single" w:sz="4" w:space="0" w:color="auto"/>
              <w:left w:val="single" w:sz="4" w:space="0" w:color="auto"/>
              <w:righ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750</w:t>
            </w:r>
          </w:p>
        </w:tc>
      </w:tr>
      <w:tr w:rsidR="00862A87" w:rsidRPr="00862A87" w:rsidTr="005737D9">
        <w:trPr>
          <w:trHeight w:hRule="exact" w:val="435"/>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воздействия на окружающую среду, чел.</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3,8</w:t>
            </w:r>
          </w:p>
        </w:tc>
      </w:tr>
      <w:tr w:rsidR="00862A87" w:rsidRPr="00862A87" w:rsidTr="005737D9">
        <w:trPr>
          <w:trHeight w:hRule="exact" w:val="285"/>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величина возможного ущерба, млн. руб.</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p>
        </w:tc>
      </w:tr>
      <w:tr w:rsidR="00862A87" w:rsidRPr="00862A87" w:rsidTr="005737D9">
        <w:trPr>
          <w:trHeight w:hRule="exact" w:val="2842"/>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7. Размеры зон действия поражающих факторов при наиболее вероятном сценарии развития чрезвычайной ситуации:</w:t>
            </w:r>
          </w:p>
          <w:p w:rsidR="00862A87" w:rsidRPr="00862A87" w:rsidRDefault="00862A87" w:rsidP="005737D9">
            <w:pPr>
              <w:widowControl w:val="0"/>
              <w:numPr>
                <w:ilvl w:val="0"/>
                <w:numId w:val="5"/>
              </w:numPr>
              <w:tabs>
                <w:tab w:val="left" w:pos="765"/>
              </w:tabs>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площадь зон действия поражающих факторов при реализации наиболее вероятного сценария развития чрезвычайной ситуации, м2</w:t>
            </w:r>
          </w:p>
          <w:p w:rsidR="00862A87" w:rsidRPr="00862A87" w:rsidRDefault="00862A87" w:rsidP="005737D9">
            <w:pPr>
              <w:widowControl w:val="0"/>
              <w:numPr>
                <w:ilvl w:val="0"/>
                <w:numId w:val="5"/>
              </w:numPr>
              <w:tabs>
                <w:tab w:val="left" w:pos="765"/>
              </w:tabs>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количество разрушенных или поврежденных зданий, сооружений или технологического оборудования в зонах действия поражающих факторов при реализации наиболее вероятного сценария развития чрезвычайной ситуации, (отдельно по «слабой»,</w:t>
            </w:r>
            <w:r w:rsidR="008278B9">
              <w:rPr>
                <w:rFonts w:ascii="Times New Roman" w:hAnsi="Times New Roman" w:cs="Times New Roman"/>
                <w:sz w:val="20"/>
                <w:szCs w:val="20"/>
              </w:rPr>
              <w:t xml:space="preserve"> </w:t>
            </w:r>
            <w:r w:rsidRPr="00862A87">
              <w:rPr>
                <w:rFonts w:ascii="Times New Roman" w:hAnsi="Times New Roman" w:cs="Times New Roman"/>
                <w:sz w:val="20"/>
                <w:szCs w:val="20"/>
              </w:rPr>
              <w:t>«средней»,</w:t>
            </w:r>
            <w:r w:rsidR="008278B9">
              <w:rPr>
                <w:rFonts w:ascii="Times New Roman" w:hAnsi="Times New Roman" w:cs="Times New Roman"/>
                <w:sz w:val="20"/>
                <w:szCs w:val="20"/>
              </w:rPr>
              <w:t xml:space="preserve"> </w:t>
            </w:r>
            <w:r w:rsidRPr="00862A87">
              <w:rPr>
                <w:rFonts w:ascii="Times New Roman" w:hAnsi="Times New Roman" w:cs="Times New Roman"/>
                <w:sz w:val="20"/>
                <w:szCs w:val="20"/>
              </w:rPr>
              <w:t>«сильной», «полной» в % от общего количества)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22155,84</w:t>
            </w:r>
          </w:p>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Здания и сооружения, расположенные в зоне воздействия поражающих факторов</w:t>
            </w:r>
          </w:p>
        </w:tc>
      </w:tr>
    </w:tbl>
    <w:p w:rsidR="00862A87" w:rsidRPr="00862A87" w:rsidRDefault="009433B0" w:rsidP="007955E2">
      <w:pPr>
        <w:pStyle w:val="1"/>
        <w:tabs>
          <w:tab w:val="clear" w:pos="360"/>
        </w:tabs>
        <w:spacing w:line="240" w:lineRule="auto"/>
        <w:ind w:left="0" w:firstLine="0"/>
        <w:jc w:val="center"/>
        <w:rPr>
          <w:rFonts w:ascii="Times New Roman" w:hAnsi="Times New Roman" w:cs="Times New Roman"/>
          <w:color w:val="auto"/>
          <w:sz w:val="24"/>
          <w:szCs w:val="24"/>
        </w:rPr>
      </w:pPr>
      <w:bookmarkStart w:id="9" w:name="_Toc500431501"/>
      <w:r w:rsidRPr="00862A87">
        <w:rPr>
          <w:rFonts w:ascii="Times New Roman" w:hAnsi="Times New Roman" w:cs="Times New Roman"/>
          <w:color w:val="auto"/>
          <w:sz w:val="24"/>
          <w:szCs w:val="24"/>
        </w:rPr>
        <w:t xml:space="preserve">РЕКОМЕНДАЦИИ ДЛЯ РАЗРАБОТКИ МЕРОПРИЯТИЙ ПО СНИЖЕНИЮ РИСКА НА ТЕРРИТОРИИ </w:t>
      </w:r>
      <w:r w:rsidR="00A161EC">
        <w:rPr>
          <w:rFonts w:ascii="Times New Roman" w:hAnsi="Times New Roman" w:cs="Times New Roman"/>
          <w:color w:val="auto"/>
          <w:sz w:val="24"/>
          <w:szCs w:val="24"/>
        </w:rPr>
        <w:t>ВОРОБЖАН</w:t>
      </w:r>
      <w:r w:rsidR="001C371E">
        <w:rPr>
          <w:rFonts w:ascii="Times New Roman" w:hAnsi="Times New Roman" w:cs="Times New Roman"/>
          <w:color w:val="auto"/>
          <w:sz w:val="24"/>
          <w:szCs w:val="24"/>
        </w:rPr>
        <w:t>С</w:t>
      </w:r>
      <w:r w:rsidRPr="00862A87">
        <w:rPr>
          <w:rFonts w:ascii="Times New Roman" w:hAnsi="Times New Roman" w:cs="Times New Roman"/>
          <w:color w:val="auto"/>
          <w:sz w:val="24"/>
          <w:szCs w:val="24"/>
        </w:rPr>
        <w:t>КОГО СЕЛЬСОВЕТА</w:t>
      </w:r>
      <w:bookmarkEnd w:id="9"/>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Мероприятия по снижению риска возникновения чрезвычайных ситуаций природного, техногенного и биолого-социального характера и смягчению их последствий на территории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 района должны быть направлены на: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 xml:space="preserve"> наблюдение и контроль за состоянием окружающей природной среды на территории Воздвиженского сельского поселения;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наблюдение и контроль за обстановкой на потенциально опасных объектах и на прилегающих к ним территориях;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планирование и выполнение мер по предупреждению ЧС, обеспечению безопасности и защиты населения, сокращению возможных потерь и ущерба, а также по повышению устойчивости функционирования организаций в чрезвычайных ситуациях;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создание и восполнение резервов финансовых и материальных ресурсов для ликвидации чрезвычайных ситуаций;</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осуществление целевых видов страхования.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 случае возникновения ЧС природного, техногенного и биолого-социального характера: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а)</w:t>
      </w:r>
      <w:r w:rsidRPr="00862A87">
        <w:rPr>
          <w:rFonts w:ascii="Times New Roman" w:hAnsi="Times New Roman" w:cs="Times New Roman"/>
          <w:sz w:val="24"/>
          <w:szCs w:val="24"/>
        </w:rPr>
        <w:tab/>
        <w:t>заражение местности АХОВ (СДЯВ);</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руководящий состав и персонал предприятий, учреждений обучить практическим действиям по изготовлению простейших средств защиты органов дыхания и пользования ими при угрозе химического заражения;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разработать план и провести занятия по экстренной эвакуации в безопасные районы;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обучить население основным приемам по герметизации помещений;</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на территории оборудовать и обозначить зоны безопасности для временного укрытия населения при прохождении облака зараженного воздуха;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lastRenderedPageBreak/>
        <w:t>-</w:t>
      </w:r>
      <w:r w:rsidRPr="00862A87">
        <w:rPr>
          <w:rFonts w:ascii="Times New Roman" w:hAnsi="Times New Roman" w:cs="Times New Roman"/>
          <w:sz w:val="24"/>
          <w:szCs w:val="24"/>
        </w:rPr>
        <w:tab/>
        <w:t>для проведения герметизации создать на каждом предприятии и учреждении запас материальных средств.</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б)</w:t>
      </w:r>
      <w:r w:rsidRPr="00862A87">
        <w:rPr>
          <w:rFonts w:ascii="Times New Roman" w:hAnsi="Times New Roman" w:cs="Times New Roman"/>
          <w:sz w:val="24"/>
          <w:szCs w:val="24"/>
        </w:rPr>
        <w:tab/>
        <w:t>аварии и пожары: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руководящий состав и персонал предприятий и учреждений должен быть практически обучен применению средств пожаротушения;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на предприятиях должны быть созданы пожарные команды;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разработан план эвакуации из очага пожара;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руководители хозяйств и учреждений отвечают за наличие средств пожаротушения и наличие пожарных водоемов.</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w:t>
      </w:r>
      <w:r w:rsidRPr="00862A87">
        <w:rPr>
          <w:rFonts w:ascii="Times New Roman" w:hAnsi="Times New Roman" w:cs="Times New Roman"/>
          <w:sz w:val="24"/>
          <w:szCs w:val="24"/>
        </w:rPr>
        <w:tab/>
        <w:t>при массовых инфекционных заболеваниях людей и животных: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учреждения здравоохранения проводят разъяснительную и профилактическую</w:t>
      </w:r>
      <w:r w:rsidR="005737D9">
        <w:rPr>
          <w:rFonts w:ascii="Times New Roman" w:hAnsi="Times New Roman" w:cs="Times New Roman"/>
          <w:sz w:val="24"/>
          <w:szCs w:val="24"/>
        </w:rPr>
        <w:t xml:space="preserve"> </w:t>
      </w:r>
      <w:r w:rsidRPr="00862A87">
        <w:rPr>
          <w:rFonts w:ascii="Times New Roman" w:hAnsi="Times New Roman" w:cs="Times New Roman"/>
          <w:sz w:val="24"/>
          <w:szCs w:val="24"/>
        </w:rPr>
        <w:t>работу;</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создают резерв медикаментов, дополнительных мест для населения;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постоянно осуществляется контроль эпидемиологической обстановки на территории Воздвиженского сельского поселения;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анализируют обстановку в прилегающих районах.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г)</w:t>
      </w:r>
      <w:r w:rsidRPr="00862A87">
        <w:rPr>
          <w:rFonts w:ascii="Times New Roman" w:hAnsi="Times New Roman" w:cs="Times New Roman"/>
          <w:sz w:val="24"/>
          <w:szCs w:val="24"/>
        </w:rPr>
        <w:tab/>
        <w:t>при катастрофических затоплениях: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постоянно контролируется уровень воды в водоемах;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поддерживаются в удовлетворительном состоянии гидросооружения;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контроль осуществляет глава администрации и водопользователи;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ведется разъяснительная работа среди населения;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создаются материальные запасы;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определяются места эвакуации.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ЧС и включают продовольствие, пищевое сырье, медицинское имущество, медикаменты, транспортное имущество, средства связи, строительные материалы, топливо, средства индивидуальной защиты.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Резерв материальных ресурсов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кого сельсовета объединяет местный (сельский) и объектовые (предприятий, учреждений) резервы.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Местный резерв материальных ресурсов выдается по распоряжению главы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 района Курской области.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Все мероприятия планирования, обучения, создания материальных запасов проводятся в период повседневной деятельности и должны быть направлены на снижение последствий чрезвычайных ситуаций, защиту населения, сельскохозяйственных животных и растений, материальных ценностей, а также проведению АСДНР в случае возникновения ЧС.</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На всех потенциально опасных объектах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 района необходима разработка планирующей документации, направленной на повышение безопасности ПОО, а именно: паспорта безопасности ПОО и планы повышения защищенности ПОО с указанием проведенных и необходимых инженерно</w:t>
      </w:r>
      <w:r w:rsidR="005737D9">
        <w:rPr>
          <w:rFonts w:ascii="Times New Roman" w:hAnsi="Times New Roman" w:cs="Times New Roman"/>
          <w:sz w:val="24"/>
          <w:szCs w:val="24"/>
        </w:rPr>
        <w:t>-</w:t>
      </w:r>
      <w:r w:rsidRPr="00862A87">
        <w:rPr>
          <w:rFonts w:ascii="Times New Roman" w:hAnsi="Times New Roman" w:cs="Times New Roman"/>
          <w:sz w:val="24"/>
          <w:szCs w:val="24"/>
        </w:rPr>
        <w:t xml:space="preserve">технических мероприятий по повышению безопасности ПОО, расчетом финансовых затрат, схемами оповещения населения, руководящих органов района и управления ГО и ЧС при возникновении чрезвычайной ситуации, расчетами сил и средств как собственных спасательных формирований, так и аварийно-спасательных формирований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 xml:space="preserve">кого сельсовета </w:t>
      </w:r>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 района Курской области.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Ведется деятельность по ресурсному обеспечению защищенности населения: созданы финансовые и материально-технические резервы, созданы топливно-энергетические запасы. Постоянно ведется воспитательно-просветительская работа среди населения.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lastRenderedPageBreak/>
        <w:t>В целях обеспечения защиты населения от ЧС биолого-социального характера (эпидемий, массовых отравлений) на территории проводятся необходимые медицинские профилактические мероприятия: прививки от опасных инфекционных болезней;</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медицинское обследование детей в школах с целью своевременного выявления заболеваний и принятия необходимых мер лечения; периодическое проведение мед. осмотров работающего населения, особенно связанного с вредными и опасными условиями труда.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На основе всего вышеизложенного состояние защищенности населения и территории </w:t>
      </w:r>
      <w:r w:rsidR="00A161EC">
        <w:rPr>
          <w:rFonts w:ascii="Times New Roman" w:hAnsi="Times New Roman" w:cs="Times New Roman"/>
          <w:sz w:val="24"/>
          <w:szCs w:val="24"/>
        </w:rPr>
        <w:t>Воробжан</w:t>
      </w:r>
      <w:r w:rsidR="001C371E">
        <w:rPr>
          <w:rFonts w:ascii="Times New Roman" w:hAnsi="Times New Roman" w:cs="Times New Roman"/>
          <w:sz w:val="24"/>
          <w:szCs w:val="24"/>
        </w:rPr>
        <w:t>с</w:t>
      </w:r>
      <w:r w:rsidRPr="00862A87">
        <w:rPr>
          <w:rFonts w:ascii="Times New Roman" w:hAnsi="Times New Roman" w:cs="Times New Roman"/>
          <w:sz w:val="24"/>
          <w:szCs w:val="24"/>
        </w:rPr>
        <w:t>кого сельсовета можно оценить как удовлетворительное.</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 целях предупреждения чрезвычайных ситуаций и смягчения последствий в случае их возникновения необходимо: совершенствование материального и технического обеспечения сил РСЧС, внедрение новых информационных технологий в работу органов управления РСЧС, дальнейшее повышение эффективности мероприятий обеспечения пожарной безопасности, усовершенствование нормативно-правовой базы социальной защиты населения, усиление взаимодействия ОУ ГОЧС со средствами массовой информации для повышения информированности населения, совершенствование профессиональной подготовки личного состава сил РСЧС.</w:t>
      </w:r>
    </w:p>
    <w:p w:rsidR="00862A87" w:rsidRPr="00862A87" w:rsidRDefault="00862A87" w:rsidP="00167456">
      <w:pPr>
        <w:spacing w:after="0" w:line="240" w:lineRule="auto"/>
        <w:ind w:firstLine="709"/>
        <w:jc w:val="center"/>
        <w:rPr>
          <w:rFonts w:ascii="Times New Roman" w:hAnsi="Times New Roman" w:cs="Times New Roman"/>
          <w:b/>
          <w:sz w:val="24"/>
          <w:szCs w:val="24"/>
        </w:rPr>
      </w:pPr>
      <w:r w:rsidRPr="00862A87">
        <w:rPr>
          <w:rFonts w:ascii="Times New Roman" w:hAnsi="Times New Roman" w:cs="Times New Roman"/>
          <w:b/>
          <w:sz w:val="24"/>
          <w:szCs w:val="24"/>
        </w:rPr>
        <w:t>Документы, используемые при разработке расчетно-пояснительной записки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1.</w:t>
      </w:r>
      <w:r w:rsidRPr="00862A87">
        <w:rPr>
          <w:rFonts w:ascii="Times New Roman" w:hAnsi="Times New Roman" w:cs="Times New Roman"/>
          <w:sz w:val="24"/>
          <w:szCs w:val="24"/>
        </w:rPr>
        <w:tab/>
        <w:t>ГОСТ Р.22.1.01-95. БЧС. Мониторинг и прогнозирование. Основные положения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2.</w:t>
      </w:r>
      <w:r w:rsidRPr="00862A87">
        <w:rPr>
          <w:rFonts w:ascii="Times New Roman" w:hAnsi="Times New Roman" w:cs="Times New Roman"/>
          <w:sz w:val="24"/>
          <w:szCs w:val="24"/>
        </w:rPr>
        <w:tab/>
        <w:t>ГОСТ Р. 22.1.02-95. БЧС. Мониторинг и прогнозирование. Термины и определения.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3.</w:t>
      </w:r>
      <w:r w:rsidRPr="00862A87">
        <w:rPr>
          <w:rFonts w:ascii="Times New Roman" w:hAnsi="Times New Roman" w:cs="Times New Roman"/>
          <w:sz w:val="24"/>
          <w:szCs w:val="24"/>
        </w:rPr>
        <w:tab/>
        <w:t>ГОСТ Р. 22.1.04-95. БЧС. Номенклатура контролируемых параметров ЧС.</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4.</w:t>
      </w:r>
      <w:r w:rsidRPr="00862A87">
        <w:rPr>
          <w:rFonts w:ascii="Times New Roman" w:hAnsi="Times New Roman" w:cs="Times New Roman"/>
          <w:sz w:val="24"/>
          <w:szCs w:val="24"/>
        </w:rPr>
        <w:tab/>
        <w:t>ГОСТ 12.0 010-76. Система стандартизации безопасности труда.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5.</w:t>
      </w:r>
      <w:r w:rsidRPr="00862A87">
        <w:rPr>
          <w:rFonts w:ascii="Times New Roman" w:hAnsi="Times New Roman" w:cs="Times New Roman"/>
          <w:sz w:val="24"/>
          <w:szCs w:val="24"/>
        </w:rPr>
        <w:tab/>
        <w:t>. Приказ МЧС России от 29.07.1994 № 432 «О дальнейших работах по обеспечению прогнозирования ЧС и разработке мероприятий по уменьшению опасности их последствий».</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6.</w:t>
      </w:r>
      <w:r w:rsidRPr="00862A87">
        <w:rPr>
          <w:rFonts w:ascii="Times New Roman" w:hAnsi="Times New Roman" w:cs="Times New Roman"/>
          <w:sz w:val="24"/>
          <w:szCs w:val="24"/>
        </w:rPr>
        <w:tab/>
        <w:t>«Положение о декларации безопасности промышленных объектов Российской Федерации», утвержденное постановлением Правительства Российской Федерации от 1 июля 1995 г. № 675.</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7.</w:t>
      </w:r>
      <w:r w:rsidRPr="00862A87">
        <w:rPr>
          <w:rFonts w:ascii="Times New Roman" w:hAnsi="Times New Roman" w:cs="Times New Roman"/>
          <w:sz w:val="24"/>
          <w:szCs w:val="24"/>
        </w:rPr>
        <w:tab/>
        <w:t>Методическое пособие по прогнозированию и оценке химической обстановки в ЧС. - М.: ВНИИ ГО, 1993.</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8.</w:t>
      </w:r>
      <w:r w:rsidRPr="00862A87">
        <w:rPr>
          <w:rFonts w:ascii="Times New Roman" w:hAnsi="Times New Roman" w:cs="Times New Roman"/>
          <w:sz w:val="24"/>
          <w:szCs w:val="24"/>
        </w:rPr>
        <w:tab/>
        <w:t>Методика оценки последствий аварий на пожаро-, взрывоопасных объектах. - М.: ВНИИ ГОЧС, 1994. Введена в действие указанием МЧС России от 14 апреля 1995 года № 194.</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9.</w:t>
      </w:r>
      <w:r w:rsidRPr="00862A87">
        <w:rPr>
          <w:rFonts w:ascii="Times New Roman" w:hAnsi="Times New Roman" w:cs="Times New Roman"/>
          <w:sz w:val="24"/>
          <w:szCs w:val="24"/>
        </w:rPr>
        <w:tab/>
        <w:t>В</w:t>
      </w:r>
      <w:r w:rsidR="00B40854">
        <w:rPr>
          <w:rFonts w:ascii="Times New Roman" w:hAnsi="Times New Roman" w:cs="Times New Roman"/>
          <w:sz w:val="24"/>
          <w:szCs w:val="24"/>
        </w:rPr>
        <w:t>з</w:t>
      </w:r>
      <w:r w:rsidRPr="00862A87">
        <w:rPr>
          <w:rFonts w:ascii="Times New Roman" w:hAnsi="Times New Roman" w:cs="Times New Roman"/>
          <w:sz w:val="24"/>
          <w:szCs w:val="24"/>
        </w:rPr>
        <w:t>рывобезопасность. Общие требования.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10.</w:t>
      </w:r>
      <w:r w:rsidRPr="00862A87">
        <w:rPr>
          <w:rFonts w:ascii="Times New Roman" w:hAnsi="Times New Roman" w:cs="Times New Roman"/>
          <w:sz w:val="24"/>
          <w:szCs w:val="24"/>
        </w:rPr>
        <w:tab/>
        <w:t>«Порядок разработки декларации безопасности промышленного объектов Российской Федерации», утвер</w:t>
      </w:r>
      <w:r w:rsidR="00B40854">
        <w:rPr>
          <w:rFonts w:ascii="Times New Roman" w:hAnsi="Times New Roman" w:cs="Times New Roman"/>
          <w:sz w:val="24"/>
          <w:szCs w:val="24"/>
        </w:rPr>
        <w:t>жденный приказом МЧС России и Г</w:t>
      </w:r>
      <w:r w:rsidRPr="00862A87">
        <w:rPr>
          <w:rFonts w:ascii="Times New Roman" w:hAnsi="Times New Roman" w:cs="Times New Roman"/>
          <w:sz w:val="24"/>
          <w:szCs w:val="24"/>
        </w:rPr>
        <w:t>осгортехнадзора России от 4 апреля 1996 г. № 222/59.</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11.</w:t>
      </w:r>
      <w:r w:rsidRPr="00862A87">
        <w:rPr>
          <w:rFonts w:ascii="Times New Roman" w:hAnsi="Times New Roman" w:cs="Times New Roman"/>
          <w:sz w:val="24"/>
          <w:szCs w:val="24"/>
        </w:rPr>
        <w:tab/>
        <w:t>Методические указания по проведению анализа риска опасных производственных объектов (РД 03-418-01).</w:t>
      </w:r>
    </w:p>
    <w:p w:rsidR="00186DFD" w:rsidRPr="005737D9" w:rsidRDefault="00862A87" w:rsidP="005737D9">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12.</w:t>
      </w:r>
      <w:r w:rsidRPr="00862A87">
        <w:rPr>
          <w:rFonts w:ascii="Times New Roman" w:hAnsi="Times New Roman" w:cs="Times New Roman"/>
          <w:sz w:val="24"/>
          <w:szCs w:val="24"/>
        </w:rPr>
        <w:tab/>
        <w:t>Оценка опасности химических производств для проживающего вблизи населения.</w:t>
      </w:r>
      <w:r w:rsidR="00823EF9">
        <w:rPr>
          <w:rFonts w:ascii="Times New Roman" w:hAnsi="Times New Roman" w:cs="Times New Roman"/>
          <w:sz w:val="24"/>
          <w:szCs w:val="24"/>
        </w:rPr>
        <w:t xml:space="preserve"> </w:t>
      </w:r>
      <w:r w:rsidRPr="00862A87">
        <w:rPr>
          <w:rFonts w:ascii="Times New Roman" w:hAnsi="Times New Roman" w:cs="Times New Roman"/>
          <w:sz w:val="24"/>
          <w:szCs w:val="24"/>
        </w:rPr>
        <w:t>- М.: ВНИИ ГОЧС, 1993 г.</w:t>
      </w:r>
    </w:p>
    <w:sectPr w:rsidR="00186DFD" w:rsidRPr="005737D9" w:rsidSect="00862A87">
      <w:footerReference w:type="default" r:id="rId3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29" w:rsidRDefault="00A26A29" w:rsidP="00862A87">
      <w:pPr>
        <w:spacing w:after="0" w:line="240" w:lineRule="auto"/>
      </w:pPr>
      <w:r>
        <w:separator/>
      </w:r>
    </w:p>
  </w:endnote>
  <w:endnote w:type="continuationSeparator" w:id="0">
    <w:p w:rsidR="00A26A29" w:rsidRDefault="00A26A29" w:rsidP="0086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22854"/>
      <w:docPartObj>
        <w:docPartGallery w:val="Page Numbers (Bottom of Page)"/>
        <w:docPartUnique/>
      </w:docPartObj>
    </w:sdtPr>
    <w:sdtEndPr/>
    <w:sdtContent>
      <w:p w:rsidR="00A161EC" w:rsidRDefault="00A161EC">
        <w:pPr>
          <w:pStyle w:val="ad"/>
          <w:jc w:val="right"/>
        </w:pPr>
        <w:r w:rsidRPr="00862A87">
          <w:rPr>
            <w:rFonts w:ascii="Times New Roman" w:hAnsi="Times New Roman" w:cs="Times New Roman"/>
            <w:sz w:val="24"/>
            <w:szCs w:val="24"/>
          </w:rPr>
          <w:fldChar w:fldCharType="begin"/>
        </w:r>
        <w:r w:rsidRPr="00862A87">
          <w:rPr>
            <w:rFonts w:ascii="Times New Roman" w:hAnsi="Times New Roman" w:cs="Times New Roman"/>
            <w:sz w:val="24"/>
            <w:szCs w:val="24"/>
          </w:rPr>
          <w:instrText>PAGE   \* MERGEFORMAT</w:instrText>
        </w:r>
        <w:r w:rsidRPr="00862A87">
          <w:rPr>
            <w:rFonts w:ascii="Times New Roman" w:hAnsi="Times New Roman" w:cs="Times New Roman"/>
            <w:sz w:val="24"/>
            <w:szCs w:val="24"/>
          </w:rPr>
          <w:fldChar w:fldCharType="separate"/>
        </w:r>
        <w:r w:rsidR="00B20AE2">
          <w:rPr>
            <w:rFonts w:ascii="Times New Roman" w:hAnsi="Times New Roman" w:cs="Times New Roman"/>
            <w:noProof/>
            <w:sz w:val="24"/>
            <w:szCs w:val="24"/>
          </w:rPr>
          <w:t>45</w:t>
        </w:r>
        <w:r w:rsidRPr="00862A87">
          <w:rPr>
            <w:rFonts w:ascii="Times New Roman" w:hAnsi="Times New Roman" w:cs="Times New Roman"/>
            <w:sz w:val="24"/>
            <w:szCs w:val="24"/>
          </w:rPr>
          <w:fldChar w:fldCharType="end"/>
        </w:r>
      </w:p>
    </w:sdtContent>
  </w:sdt>
  <w:p w:rsidR="00A161EC" w:rsidRDefault="00A161E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29" w:rsidRDefault="00A26A29" w:rsidP="00862A87">
      <w:pPr>
        <w:spacing w:after="0" w:line="240" w:lineRule="auto"/>
      </w:pPr>
      <w:r>
        <w:separator/>
      </w:r>
    </w:p>
  </w:footnote>
  <w:footnote w:type="continuationSeparator" w:id="0">
    <w:p w:rsidR="00A26A29" w:rsidRDefault="00A26A29" w:rsidP="00862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w14:anchorId="50DDB9C2" id="_x0000_i1035" type="#_x0000_t75" style="width:3in;height:3in" o:bullet="t"/>
    </w:pict>
  </w:numPicBullet>
  <w:numPicBullet w:numPicBulletId="4">
    <w:pict>
      <v:shape w14:anchorId="5204CA81" id="_x0000_i1036" type="#_x0000_t75" style="width:3in;height:3in" o:bullet="t"/>
    </w:pict>
  </w:numPicBullet>
  <w:numPicBullet w:numPicBulletId="5">
    <w:pict>
      <v:shape w14:anchorId="616E9C9D" id="_x0000_i1037" type="#_x0000_t75" style="width:3in;height:3in" o:bullet="t"/>
    </w:pict>
  </w:numPicBullet>
  <w:abstractNum w:abstractNumId="0" w15:restartNumberingAfterBreak="0">
    <w:nsid w:val="06023259"/>
    <w:multiLevelType w:val="hybridMultilevel"/>
    <w:tmpl w:val="50705826"/>
    <w:lvl w:ilvl="0" w:tplc="19E4864A">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9B46607"/>
    <w:multiLevelType w:val="singleLevel"/>
    <w:tmpl w:val="C9AA0510"/>
    <w:lvl w:ilvl="0">
      <w:start w:val="1"/>
      <w:numFmt w:val="bullet"/>
      <w:lvlText w:val="-"/>
      <w:lvlJc w:val="left"/>
      <w:pPr>
        <w:tabs>
          <w:tab w:val="num" w:pos="1069"/>
        </w:tabs>
        <w:ind w:left="1069" w:hanging="360"/>
      </w:pPr>
      <w:rPr>
        <w:rFonts w:hint="default"/>
      </w:rPr>
    </w:lvl>
  </w:abstractNum>
  <w:abstractNum w:abstractNumId="3" w15:restartNumberingAfterBreak="0">
    <w:nsid w:val="10471E62"/>
    <w:multiLevelType w:val="hybridMultilevel"/>
    <w:tmpl w:val="E1C6FFEC"/>
    <w:lvl w:ilvl="0" w:tplc="2C82C39E">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E1308B"/>
    <w:multiLevelType w:val="singleLevel"/>
    <w:tmpl w:val="642C6816"/>
    <w:lvl w:ilvl="0">
      <w:start w:val="1"/>
      <w:numFmt w:val="decimal"/>
      <w:lvlText w:val="%1."/>
      <w:lvlJc w:val="left"/>
      <w:pPr>
        <w:tabs>
          <w:tab w:val="num" w:pos="720"/>
        </w:tabs>
        <w:ind w:left="720" w:hanging="663"/>
      </w:pPr>
      <w:rPr>
        <w:rFonts w:hint="default"/>
      </w:rPr>
    </w:lvl>
  </w:abstractNum>
  <w:abstractNum w:abstractNumId="5" w15:restartNumberingAfterBreak="0">
    <w:nsid w:val="14D27E34"/>
    <w:multiLevelType w:val="singleLevel"/>
    <w:tmpl w:val="C5141B10"/>
    <w:lvl w:ilvl="0">
      <w:start w:val="1"/>
      <w:numFmt w:val="bullet"/>
      <w:lvlText w:val="-"/>
      <w:lvlJc w:val="left"/>
      <w:pPr>
        <w:tabs>
          <w:tab w:val="num" w:pos="360"/>
        </w:tabs>
        <w:ind w:left="360" w:hanging="360"/>
      </w:pPr>
      <w:rPr>
        <w:rFonts w:hint="default"/>
      </w:rPr>
    </w:lvl>
  </w:abstractNum>
  <w:abstractNum w:abstractNumId="6" w15:restartNumberingAfterBreak="0">
    <w:nsid w:val="239A1411"/>
    <w:multiLevelType w:val="multilevel"/>
    <w:tmpl w:val="63229906"/>
    <w:lvl w:ilvl="0">
      <w:start w:val="2"/>
      <w:numFmt w:val="bullet"/>
      <w:lvlText w:val="-"/>
      <w:lvlJc w:val="left"/>
      <w:pPr>
        <w:tabs>
          <w:tab w:val="num" w:pos="1080"/>
        </w:tabs>
        <w:ind w:left="1080" w:hanging="360"/>
      </w:pPr>
      <w:rPr>
        <w:rFonts w:ascii="Times New Roman" w:eastAsia="Times New Roman" w:hAnsi="Times New Roman" w:cs="Times New Roman" w:hint="default"/>
        <w:u w:val="none"/>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765E2E"/>
    <w:multiLevelType w:val="hybridMultilevel"/>
    <w:tmpl w:val="A44A3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0D1BF7"/>
    <w:multiLevelType w:val="hybridMultilevel"/>
    <w:tmpl w:val="FFAAA9B4"/>
    <w:lvl w:ilvl="0" w:tplc="4A9810F2">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BA159E"/>
    <w:multiLevelType w:val="multilevel"/>
    <w:tmpl w:val="2132C9E4"/>
    <w:lvl w:ilvl="0">
      <w:start w:val="1"/>
      <w:numFmt w:val="bullet"/>
      <w:lvlText w:val="•"/>
      <w:lvlJc w:val="left"/>
      <w:rPr>
        <w:rFonts w:ascii="Arial" w:eastAsia="Arial" w:hAnsi="Arial" w:cs="Arial"/>
        <w:b w:val="0"/>
        <w:bCs w:val="0"/>
        <w:i w:val="0"/>
        <w:iCs w:val="0"/>
        <w:smallCaps w:val="0"/>
        <w:strike w:val="0"/>
        <w:color w:val="000000"/>
        <w:spacing w:val="4"/>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9E631B"/>
    <w:multiLevelType w:val="multilevel"/>
    <w:tmpl w:val="C16A7A68"/>
    <w:lvl w:ilvl="0">
      <w:start w:val="1"/>
      <w:numFmt w:val="decimal"/>
      <w:lvlText w:val="%1."/>
      <w:lvlJc w:val="left"/>
      <w:rPr>
        <w:rFonts w:ascii="Arial" w:eastAsia="Arial" w:hAnsi="Arial" w:cs="Arial"/>
        <w:b w:val="0"/>
        <w:bCs w:val="0"/>
        <w:i w:val="0"/>
        <w:iCs w:val="0"/>
        <w:smallCaps w:val="0"/>
        <w:strike w:val="0"/>
        <w:color w:val="000000"/>
        <w:spacing w:val="4"/>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FD110D"/>
    <w:multiLevelType w:val="hybridMultilevel"/>
    <w:tmpl w:val="A8FE8FA8"/>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13" w15:restartNumberingAfterBreak="0">
    <w:nsid w:val="3CF95229"/>
    <w:multiLevelType w:val="hybridMultilevel"/>
    <w:tmpl w:val="4A10B1F0"/>
    <w:lvl w:ilvl="0" w:tplc="353825BC">
      <w:start w:val="1"/>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E365080"/>
    <w:multiLevelType w:val="multilevel"/>
    <w:tmpl w:val="0B0ACE9A"/>
    <w:lvl w:ilvl="0">
      <w:start w:val="1"/>
      <w:numFmt w:val="decimal"/>
      <w:lvlText w:val="%1."/>
      <w:lvlJc w:val="left"/>
      <w:rPr>
        <w:rFonts w:ascii="Arial" w:eastAsia="Arial" w:hAnsi="Arial" w:cs="Arial"/>
        <w:b w:val="0"/>
        <w:bCs w:val="0"/>
        <w:i w:val="0"/>
        <w:iCs w:val="0"/>
        <w:smallCaps w:val="0"/>
        <w:strike w:val="0"/>
        <w:color w:val="000000"/>
        <w:spacing w:val="4"/>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115154"/>
    <w:multiLevelType w:val="hybridMultilevel"/>
    <w:tmpl w:val="ED2C64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4A5D1C72"/>
    <w:multiLevelType w:val="hybridMultilevel"/>
    <w:tmpl w:val="D298ACD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56721199"/>
    <w:multiLevelType w:val="hybridMultilevel"/>
    <w:tmpl w:val="E064F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B85502A"/>
    <w:multiLevelType w:val="hybridMultilevel"/>
    <w:tmpl w:val="30A47092"/>
    <w:lvl w:ilvl="0" w:tplc="FFFFFFFF">
      <w:start w:val="1"/>
      <w:numFmt w:val="bullet"/>
      <w:lvlText w:val="-"/>
      <w:lvlJc w:val="left"/>
      <w:pPr>
        <w:tabs>
          <w:tab w:val="num" w:pos="1860"/>
        </w:tabs>
        <w:ind w:left="18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8B749C"/>
    <w:multiLevelType w:val="multilevel"/>
    <w:tmpl w:val="BDA057A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571E7"/>
    <w:multiLevelType w:val="hybridMultilevel"/>
    <w:tmpl w:val="0C78A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9E47723"/>
    <w:multiLevelType w:val="hybridMultilevel"/>
    <w:tmpl w:val="AAF61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0"/>
  </w:num>
  <w:num w:numId="3">
    <w:abstractNumId w:val="10"/>
  </w:num>
  <w:num w:numId="4">
    <w:abstractNumId w:val="14"/>
  </w:num>
  <w:num w:numId="5">
    <w:abstractNumId w:val="9"/>
  </w:num>
  <w:num w:numId="6">
    <w:abstractNumId w:val="7"/>
  </w:num>
  <w:num w:numId="7">
    <w:abstractNumId w:val="17"/>
  </w:num>
  <w:num w:numId="8">
    <w:abstractNumId w:val="5"/>
  </w:num>
  <w:num w:numId="9">
    <w:abstractNumId w:val="4"/>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3"/>
  </w:num>
  <w:num w:numId="14">
    <w:abstractNumId w:val="8"/>
  </w:num>
  <w:num w:numId="15">
    <w:abstractNumId w:val="2"/>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1"/>
  </w:num>
  <w:num w:numId="20">
    <w:abstractNumId w:val="12"/>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87"/>
    <w:rsid w:val="000227B3"/>
    <w:rsid w:val="000444DC"/>
    <w:rsid w:val="00046F11"/>
    <w:rsid w:val="000A7036"/>
    <w:rsid w:val="000E0DC9"/>
    <w:rsid w:val="00167456"/>
    <w:rsid w:val="00186DFD"/>
    <w:rsid w:val="00190A0B"/>
    <w:rsid w:val="001C371E"/>
    <w:rsid w:val="001D01EF"/>
    <w:rsid w:val="001F7C90"/>
    <w:rsid w:val="002412FD"/>
    <w:rsid w:val="0024583B"/>
    <w:rsid w:val="00253EC7"/>
    <w:rsid w:val="00294F42"/>
    <w:rsid w:val="002E66C5"/>
    <w:rsid w:val="00334596"/>
    <w:rsid w:val="004B3853"/>
    <w:rsid w:val="004D51A3"/>
    <w:rsid w:val="00540329"/>
    <w:rsid w:val="005562FF"/>
    <w:rsid w:val="00570792"/>
    <w:rsid w:val="005737D9"/>
    <w:rsid w:val="0058099A"/>
    <w:rsid w:val="00615D1A"/>
    <w:rsid w:val="00681FCA"/>
    <w:rsid w:val="00710436"/>
    <w:rsid w:val="0073241E"/>
    <w:rsid w:val="00766756"/>
    <w:rsid w:val="007955E2"/>
    <w:rsid w:val="007B1856"/>
    <w:rsid w:val="007E5A31"/>
    <w:rsid w:val="0080049F"/>
    <w:rsid w:val="00822300"/>
    <w:rsid w:val="00823EF9"/>
    <w:rsid w:val="008278B9"/>
    <w:rsid w:val="00835F15"/>
    <w:rsid w:val="00862A87"/>
    <w:rsid w:val="009433B0"/>
    <w:rsid w:val="009A0F03"/>
    <w:rsid w:val="009A612B"/>
    <w:rsid w:val="00A161EC"/>
    <w:rsid w:val="00A24376"/>
    <w:rsid w:val="00A26A29"/>
    <w:rsid w:val="00A6524C"/>
    <w:rsid w:val="00A85B56"/>
    <w:rsid w:val="00AD5225"/>
    <w:rsid w:val="00B20AE2"/>
    <w:rsid w:val="00B33930"/>
    <w:rsid w:val="00B40854"/>
    <w:rsid w:val="00C47DD2"/>
    <w:rsid w:val="00C537D9"/>
    <w:rsid w:val="00C57BC1"/>
    <w:rsid w:val="00C677F1"/>
    <w:rsid w:val="00C762D7"/>
    <w:rsid w:val="00C96E1F"/>
    <w:rsid w:val="00CB22B2"/>
    <w:rsid w:val="00CD0D5F"/>
    <w:rsid w:val="00D002DD"/>
    <w:rsid w:val="00D50537"/>
    <w:rsid w:val="00DF3B74"/>
    <w:rsid w:val="00E0141A"/>
    <w:rsid w:val="00E25927"/>
    <w:rsid w:val="00E31BC0"/>
    <w:rsid w:val="00E66E98"/>
    <w:rsid w:val="00EA5F30"/>
    <w:rsid w:val="00F32C85"/>
    <w:rsid w:val="00F6264B"/>
    <w:rsid w:val="00F8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metricconverter"/>
  <w:shapeDefaults>
    <o:shapedefaults v:ext="edit" spidmax="1032"/>
    <o:shapelayout v:ext="edit">
      <o:idmap v:ext="edit" data="1"/>
    </o:shapelayout>
  </w:shapeDefaults>
  <w:decimalSymbol w:val=","/>
  <w:listSeparator w:val=";"/>
  <w14:docId w14:val="4695130B"/>
  <w15:docId w15:val="{F4CF5AFE-0815-4E10-A39A-E899814E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862A87"/>
    <w:pPr>
      <w:keepNext/>
      <w:keepLines/>
      <w:tabs>
        <w:tab w:val="num" w:pos="360"/>
      </w:tabs>
      <w:spacing w:before="480" w:after="0"/>
      <w:ind w:left="360" w:hanging="36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7B1856"/>
    <w:pPr>
      <w:keepNext/>
      <w:keepLines/>
      <w:tabs>
        <w:tab w:val="num" w:pos="360"/>
      </w:tabs>
      <w:spacing w:before="200" w:after="0"/>
      <w:ind w:left="36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7B1856"/>
    <w:pPr>
      <w:keepNext/>
      <w:tabs>
        <w:tab w:val="num" w:pos="360"/>
      </w:tabs>
      <w:spacing w:before="240" w:after="60" w:line="240" w:lineRule="auto"/>
      <w:ind w:left="720" w:hanging="432"/>
      <w:outlineLvl w:val="2"/>
    </w:pPr>
    <w:rPr>
      <w:rFonts w:ascii="Arial" w:eastAsia="Times New Roman" w:hAnsi="Arial" w:cs="Arial"/>
      <w:b/>
      <w:bCs/>
      <w:sz w:val="26"/>
      <w:szCs w:val="26"/>
      <w:lang w:val="en-US" w:eastAsia="ru-RU"/>
    </w:rPr>
  </w:style>
  <w:style w:type="paragraph" w:styleId="4">
    <w:name w:val="heading 4"/>
    <w:basedOn w:val="a0"/>
    <w:next w:val="a0"/>
    <w:link w:val="40"/>
    <w:qFormat/>
    <w:rsid w:val="007B1856"/>
    <w:pPr>
      <w:keepNext/>
      <w:tabs>
        <w:tab w:val="num" w:pos="360"/>
      </w:tabs>
      <w:spacing w:before="240" w:after="60" w:line="240" w:lineRule="auto"/>
      <w:ind w:left="864" w:hanging="144"/>
      <w:outlineLvl w:val="3"/>
    </w:pPr>
    <w:rPr>
      <w:rFonts w:ascii="Calibri" w:eastAsia="Times New Roman" w:hAnsi="Calibri" w:cs="Times New Roman"/>
      <w:b/>
      <w:bCs/>
      <w:sz w:val="28"/>
      <w:szCs w:val="28"/>
      <w:lang w:val="en-US" w:eastAsia="ru-RU"/>
    </w:rPr>
  </w:style>
  <w:style w:type="paragraph" w:styleId="5">
    <w:name w:val="heading 5"/>
    <w:basedOn w:val="a0"/>
    <w:next w:val="a0"/>
    <w:link w:val="50"/>
    <w:qFormat/>
    <w:rsid w:val="007B1856"/>
    <w:pPr>
      <w:keepNext/>
      <w:widowControl w:val="0"/>
      <w:tabs>
        <w:tab w:val="num" w:pos="360"/>
      </w:tabs>
      <w:spacing w:after="0" w:line="240" w:lineRule="auto"/>
      <w:ind w:left="1008" w:hanging="432"/>
      <w:jc w:val="center"/>
      <w:outlineLvl w:val="4"/>
    </w:pPr>
    <w:rPr>
      <w:rFonts w:ascii="Times New Roman" w:eastAsia="Times New Roman" w:hAnsi="Times New Roman" w:cs="Times New Roman"/>
      <w:b/>
      <w:bCs/>
      <w:sz w:val="28"/>
      <w:szCs w:val="28"/>
      <w:lang w:eastAsia="ru-RU"/>
    </w:rPr>
  </w:style>
  <w:style w:type="paragraph" w:styleId="6">
    <w:name w:val="heading 6"/>
    <w:basedOn w:val="a0"/>
    <w:next w:val="a0"/>
    <w:link w:val="60"/>
    <w:qFormat/>
    <w:rsid w:val="007B1856"/>
    <w:pPr>
      <w:tabs>
        <w:tab w:val="num" w:pos="360"/>
      </w:tabs>
      <w:spacing w:before="240" w:after="60" w:line="240" w:lineRule="auto"/>
      <w:ind w:left="1152" w:hanging="432"/>
      <w:outlineLvl w:val="5"/>
    </w:pPr>
    <w:rPr>
      <w:rFonts w:ascii="Calibri" w:eastAsia="Times New Roman" w:hAnsi="Calibri" w:cs="Times New Roman"/>
      <w:b/>
      <w:bCs/>
      <w:lang w:val="en-US" w:eastAsia="ru-RU"/>
    </w:rPr>
  </w:style>
  <w:style w:type="paragraph" w:styleId="7">
    <w:name w:val="heading 7"/>
    <w:basedOn w:val="a0"/>
    <w:next w:val="a0"/>
    <w:link w:val="70"/>
    <w:qFormat/>
    <w:rsid w:val="007B1856"/>
    <w:pPr>
      <w:keepNext/>
      <w:widowControl w:val="0"/>
      <w:tabs>
        <w:tab w:val="num" w:pos="360"/>
      </w:tabs>
      <w:spacing w:after="0" w:line="240" w:lineRule="auto"/>
      <w:ind w:left="1296" w:hanging="288"/>
      <w:jc w:val="center"/>
      <w:outlineLvl w:val="6"/>
    </w:pPr>
    <w:rPr>
      <w:rFonts w:ascii="Times New Roman" w:eastAsia="Times New Roman" w:hAnsi="Times New Roman" w:cs="Times New Roman"/>
      <w:b/>
      <w:bCs/>
      <w:color w:val="000000"/>
      <w:sz w:val="24"/>
      <w:szCs w:val="24"/>
      <w:lang w:eastAsia="ru-RU"/>
    </w:rPr>
  </w:style>
  <w:style w:type="paragraph" w:styleId="8">
    <w:name w:val="heading 8"/>
    <w:basedOn w:val="a0"/>
    <w:next w:val="a0"/>
    <w:link w:val="80"/>
    <w:qFormat/>
    <w:rsid w:val="007B1856"/>
    <w:pPr>
      <w:tabs>
        <w:tab w:val="num" w:pos="360"/>
      </w:tabs>
      <w:spacing w:before="240" w:after="60" w:line="240" w:lineRule="auto"/>
      <w:ind w:left="1440" w:hanging="432"/>
      <w:outlineLvl w:val="7"/>
    </w:pPr>
    <w:rPr>
      <w:rFonts w:ascii="Times New Roman" w:eastAsia="Times New Roman" w:hAnsi="Times New Roman" w:cs="Times New Roman"/>
      <w:i/>
      <w:iCs/>
      <w:sz w:val="24"/>
      <w:szCs w:val="24"/>
      <w:lang w:val="en-US" w:eastAsia="ru-RU"/>
    </w:rPr>
  </w:style>
  <w:style w:type="paragraph" w:styleId="9">
    <w:name w:val="heading 9"/>
    <w:basedOn w:val="a0"/>
    <w:next w:val="a0"/>
    <w:link w:val="90"/>
    <w:qFormat/>
    <w:rsid w:val="007B1856"/>
    <w:pPr>
      <w:keepNext/>
      <w:widowControl w:val="0"/>
      <w:tabs>
        <w:tab w:val="num" w:pos="360"/>
        <w:tab w:val="num" w:pos="1584"/>
      </w:tabs>
      <w:spacing w:after="0" w:line="240" w:lineRule="auto"/>
      <w:ind w:left="1584" w:hanging="144"/>
      <w:jc w:val="right"/>
      <w:outlineLvl w:val="8"/>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862A87"/>
    <w:pPr>
      <w:spacing w:after="0" w:line="240" w:lineRule="auto"/>
    </w:pPr>
    <w:rPr>
      <w:rFonts w:eastAsiaTheme="minorEastAsia"/>
      <w:lang w:eastAsia="ru-RU"/>
    </w:rPr>
  </w:style>
  <w:style w:type="character" w:customStyle="1" w:styleId="a5">
    <w:name w:val="Без интервала Знак"/>
    <w:basedOn w:val="a1"/>
    <w:link w:val="a4"/>
    <w:uiPriority w:val="1"/>
    <w:rsid w:val="00862A87"/>
    <w:rPr>
      <w:rFonts w:eastAsiaTheme="minorEastAsia"/>
      <w:lang w:eastAsia="ru-RU"/>
    </w:rPr>
  </w:style>
  <w:style w:type="paragraph" w:styleId="a6">
    <w:name w:val="Balloon Text"/>
    <w:basedOn w:val="a0"/>
    <w:link w:val="a7"/>
    <w:unhideWhenUsed/>
    <w:rsid w:val="00862A87"/>
    <w:pPr>
      <w:spacing w:after="0" w:line="240" w:lineRule="auto"/>
    </w:pPr>
    <w:rPr>
      <w:rFonts w:ascii="Tahoma" w:hAnsi="Tahoma" w:cs="Tahoma"/>
      <w:sz w:val="16"/>
      <w:szCs w:val="16"/>
    </w:rPr>
  </w:style>
  <w:style w:type="character" w:customStyle="1" w:styleId="a7">
    <w:name w:val="Текст выноски Знак"/>
    <w:basedOn w:val="a1"/>
    <w:link w:val="a6"/>
    <w:rsid w:val="00862A87"/>
    <w:rPr>
      <w:rFonts w:ascii="Tahoma" w:hAnsi="Tahoma" w:cs="Tahoma"/>
      <w:sz w:val="16"/>
      <w:szCs w:val="16"/>
    </w:rPr>
  </w:style>
  <w:style w:type="character" w:customStyle="1" w:styleId="10">
    <w:name w:val="Заголовок 1 Знак"/>
    <w:basedOn w:val="a1"/>
    <w:link w:val="1"/>
    <w:rsid w:val="00862A87"/>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0"/>
    <w:uiPriority w:val="39"/>
    <w:unhideWhenUsed/>
    <w:qFormat/>
    <w:rsid w:val="00862A87"/>
    <w:pPr>
      <w:outlineLvl w:val="9"/>
    </w:pPr>
    <w:rPr>
      <w:lang w:eastAsia="ru-RU"/>
    </w:rPr>
  </w:style>
  <w:style w:type="paragraph" w:styleId="a9">
    <w:name w:val="List Paragraph"/>
    <w:basedOn w:val="a0"/>
    <w:uiPriority w:val="34"/>
    <w:qFormat/>
    <w:rsid w:val="00862A87"/>
    <w:pPr>
      <w:ind w:left="720"/>
      <w:contextualSpacing/>
    </w:pPr>
  </w:style>
  <w:style w:type="paragraph" w:styleId="11">
    <w:name w:val="toc 1"/>
    <w:basedOn w:val="a0"/>
    <w:next w:val="a0"/>
    <w:autoRedefine/>
    <w:uiPriority w:val="39"/>
    <w:unhideWhenUsed/>
    <w:rsid w:val="00862A87"/>
    <w:pPr>
      <w:spacing w:after="100"/>
    </w:pPr>
  </w:style>
  <w:style w:type="character" w:styleId="aa">
    <w:name w:val="Hyperlink"/>
    <w:basedOn w:val="a1"/>
    <w:unhideWhenUsed/>
    <w:rsid w:val="00862A87"/>
    <w:rPr>
      <w:color w:val="0000FF" w:themeColor="hyperlink"/>
      <w:u w:val="single"/>
    </w:rPr>
  </w:style>
  <w:style w:type="paragraph" w:styleId="ab">
    <w:name w:val="header"/>
    <w:basedOn w:val="a0"/>
    <w:link w:val="ac"/>
    <w:unhideWhenUsed/>
    <w:rsid w:val="00862A87"/>
    <w:pPr>
      <w:tabs>
        <w:tab w:val="center" w:pos="4677"/>
        <w:tab w:val="right" w:pos="9355"/>
      </w:tabs>
      <w:spacing w:after="0" w:line="240" w:lineRule="auto"/>
    </w:pPr>
  </w:style>
  <w:style w:type="character" w:customStyle="1" w:styleId="ac">
    <w:name w:val="Верхний колонтитул Знак"/>
    <w:basedOn w:val="a1"/>
    <w:link w:val="ab"/>
    <w:rsid w:val="00862A87"/>
  </w:style>
  <w:style w:type="paragraph" w:styleId="ad">
    <w:name w:val="footer"/>
    <w:basedOn w:val="a0"/>
    <w:link w:val="ae"/>
    <w:unhideWhenUsed/>
    <w:rsid w:val="00862A87"/>
    <w:pPr>
      <w:tabs>
        <w:tab w:val="center" w:pos="4677"/>
        <w:tab w:val="right" w:pos="9355"/>
      </w:tabs>
      <w:spacing w:after="0" w:line="240" w:lineRule="auto"/>
    </w:pPr>
  </w:style>
  <w:style w:type="character" w:customStyle="1" w:styleId="ae">
    <w:name w:val="Нижний колонтитул Знак"/>
    <w:basedOn w:val="a1"/>
    <w:link w:val="ad"/>
    <w:rsid w:val="00862A87"/>
  </w:style>
  <w:style w:type="character" w:styleId="af">
    <w:name w:val="Placeholder Text"/>
    <w:basedOn w:val="a1"/>
    <w:uiPriority w:val="99"/>
    <w:semiHidden/>
    <w:rsid w:val="000A7036"/>
    <w:rPr>
      <w:color w:val="808080"/>
    </w:rPr>
  </w:style>
  <w:style w:type="character" w:customStyle="1" w:styleId="20">
    <w:name w:val="Заголовок 2 Знак"/>
    <w:basedOn w:val="a1"/>
    <w:link w:val="2"/>
    <w:rsid w:val="007B18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7B1856"/>
    <w:rPr>
      <w:rFonts w:ascii="Arial" w:eastAsia="Times New Roman" w:hAnsi="Arial" w:cs="Arial"/>
      <w:b/>
      <w:bCs/>
      <w:sz w:val="26"/>
      <w:szCs w:val="26"/>
      <w:lang w:val="en-US" w:eastAsia="ru-RU"/>
    </w:rPr>
  </w:style>
  <w:style w:type="character" w:customStyle="1" w:styleId="40">
    <w:name w:val="Заголовок 4 Знак"/>
    <w:basedOn w:val="a1"/>
    <w:link w:val="4"/>
    <w:rsid w:val="007B1856"/>
    <w:rPr>
      <w:rFonts w:ascii="Calibri" w:eastAsia="Times New Roman" w:hAnsi="Calibri" w:cs="Times New Roman"/>
      <w:b/>
      <w:bCs/>
      <w:sz w:val="28"/>
      <w:szCs w:val="28"/>
      <w:lang w:val="en-US" w:eastAsia="ru-RU"/>
    </w:rPr>
  </w:style>
  <w:style w:type="character" w:customStyle="1" w:styleId="50">
    <w:name w:val="Заголовок 5 Знак"/>
    <w:basedOn w:val="a1"/>
    <w:link w:val="5"/>
    <w:rsid w:val="007B185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7B1856"/>
    <w:rPr>
      <w:rFonts w:ascii="Calibri" w:eastAsia="Times New Roman" w:hAnsi="Calibri" w:cs="Times New Roman"/>
      <w:b/>
      <w:bCs/>
      <w:lang w:val="en-US" w:eastAsia="ru-RU"/>
    </w:rPr>
  </w:style>
  <w:style w:type="character" w:customStyle="1" w:styleId="70">
    <w:name w:val="Заголовок 7 Знак"/>
    <w:basedOn w:val="a1"/>
    <w:link w:val="7"/>
    <w:rsid w:val="007B1856"/>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rsid w:val="007B1856"/>
    <w:rPr>
      <w:rFonts w:ascii="Times New Roman" w:eastAsia="Times New Roman" w:hAnsi="Times New Roman" w:cs="Times New Roman"/>
      <w:i/>
      <w:iCs/>
      <w:sz w:val="24"/>
      <w:szCs w:val="24"/>
      <w:lang w:val="en-US" w:eastAsia="ru-RU"/>
    </w:rPr>
  </w:style>
  <w:style w:type="character" w:customStyle="1" w:styleId="90">
    <w:name w:val="Заголовок 9 Знак"/>
    <w:basedOn w:val="a1"/>
    <w:link w:val="9"/>
    <w:rsid w:val="007B1856"/>
    <w:rPr>
      <w:rFonts w:ascii="Times New Roman" w:eastAsia="Times New Roman" w:hAnsi="Times New Roman" w:cs="Times New Roman"/>
      <w:sz w:val="28"/>
      <w:szCs w:val="28"/>
      <w:lang w:eastAsia="ru-RU"/>
    </w:rPr>
  </w:style>
  <w:style w:type="numbering" w:customStyle="1" w:styleId="12">
    <w:name w:val="Нет списка1"/>
    <w:next w:val="a3"/>
    <w:semiHidden/>
    <w:rsid w:val="007B1856"/>
  </w:style>
  <w:style w:type="paragraph" w:customStyle="1" w:styleId="13">
    <w:name w:val="Знак Знак Знак Знак Знак1 Знак Знак Знак Знак"/>
    <w:basedOn w:val="a0"/>
    <w:rsid w:val="007B185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rvps59">
    <w:name w:val="rvps59"/>
    <w:basedOn w:val="a0"/>
    <w:rsid w:val="007B1856"/>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61">
    <w:name w:val="rvps61"/>
    <w:basedOn w:val="a0"/>
    <w:rsid w:val="007B1856"/>
    <w:pPr>
      <w:spacing w:after="0" w:line="240" w:lineRule="auto"/>
      <w:ind w:firstLine="705"/>
      <w:jc w:val="center"/>
    </w:pPr>
    <w:rPr>
      <w:rFonts w:ascii="Times New Roman" w:eastAsia="Times New Roman" w:hAnsi="Times New Roman" w:cs="Times New Roman"/>
      <w:sz w:val="24"/>
      <w:szCs w:val="24"/>
      <w:lang w:eastAsia="ru-RU"/>
    </w:rPr>
  </w:style>
  <w:style w:type="character" w:customStyle="1" w:styleId="rvts24">
    <w:name w:val="rvts24"/>
    <w:rsid w:val="007B1856"/>
    <w:rPr>
      <w:rFonts w:ascii="Times New Roman" w:hAnsi="Times New Roman" w:cs="Times New Roman" w:hint="default"/>
      <w:sz w:val="24"/>
      <w:szCs w:val="24"/>
    </w:rPr>
  </w:style>
  <w:style w:type="paragraph" w:customStyle="1" w:styleId="af0">
    <w:name w:val="Заголовок статьи"/>
    <w:basedOn w:val="a0"/>
    <w:next w:val="a0"/>
    <w:rsid w:val="007B1856"/>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rvps1">
    <w:name w:val="rvps1"/>
    <w:basedOn w:val="a0"/>
    <w:rsid w:val="007B1856"/>
    <w:pPr>
      <w:spacing w:after="0" w:line="240" w:lineRule="auto"/>
      <w:jc w:val="center"/>
    </w:pPr>
    <w:rPr>
      <w:rFonts w:ascii="Times New Roman" w:eastAsia="Times New Roman" w:hAnsi="Times New Roman" w:cs="Times New Roman"/>
      <w:sz w:val="24"/>
      <w:szCs w:val="24"/>
      <w:lang w:eastAsia="ru-RU"/>
    </w:rPr>
  </w:style>
  <w:style w:type="character" w:styleId="af1">
    <w:name w:val="page number"/>
    <w:basedOn w:val="a1"/>
    <w:rsid w:val="007B1856"/>
  </w:style>
  <w:style w:type="paragraph" w:styleId="af2">
    <w:name w:val="Body Text Indent"/>
    <w:basedOn w:val="a0"/>
    <w:link w:val="af3"/>
    <w:rsid w:val="007B1856"/>
    <w:pPr>
      <w:widowControl w:val="0"/>
      <w:spacing w:after="0" w:line="240" w:lineRule="auto"/>
      <w:ind w:firstLine="851"/>
      <w:jc w:val="both"/>
    </w:pPr>
    <w:rPr>
      <w:rFonts w:ascii="Times New Roman" w:eastAsia="Times New Roman" w:hAnsi="Times New Roman" w:cs="Times New Roman"/>
      <w:b/>
      <w:snapToGrid w:val="0"/>
      <w:sz w:val="28"/>
      <w:szCs w:val="20"/>
      <w:lang w:val="x-none" w:eastAsia="x-none"/>
    </w:rPr>
  </w:style>
  <w:style w:type="character" w:customStyle="1" w:styleId="af3">
    <w:name w:val="Основной текст с отступом Знак"/>
    <w:basedOn w:val="a1"/>
    <w:link w:val="af2"/>
    <w:rsid w:val="007B1856"/>
    <w:rPr>
      <w:rFonts w:ascii="Times New Roman" w:eastAsia="Times New Roman" w:hAnsi="Times New Roman" w:cs="Times New Roman"/>
      <w:b/>
      <w:snapToGrid w:val="0"/>
      <w:sz w:val="28"/>
      <w:szCs w:val="20"/>
      <w:lang w:val="x-none" w:eastAsia="x-none"/>
    </w:rPr>
  </w:style>
  <w:style w:type="paragraph" w:styleId="af4">
    <w:name w:val="Body Text"/>
    <w:aliases w:val="Основной текст Знак Знак Знак Знак"/>
    <w:basedOn w:val="a0"/>
    <w:link w:val="af5"/>
    <w:rsid w:val="007B1856"/>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af5">
    <w:name w:val="Основной текст Знак"/>
    <w:aliases w:val="Основной текст Знак Знак Знак Знак Знак"/>
    <w:basedOn w:val="a1"/>
    <w:link w:val="af4"/>
    <w:rsid w:val="007B1856"/>
    <w:rPr>
      <w:rFonts w:ascii="Times New Roman" w:eastAsia="Times New Roman" w:hAnsi="Times New Roman" w:cs="Times New Roman"/>
      <w:b/>
      <w:snapToGrid w:val="0"/>
      <w:sz w:val="28"/>
      <w:szCs w:val="20"/>
      <w:lang w:eastAsia="ru-RU"/>
    </w:rPr>
  </w:style>
  <w:style w:type="paragraph" w:customStyle="1" w:styleId="Iiiaeuiue">
    <w:name w:val="Ii?iaeuiue"/>
    <w:rsid w:val="007B1856"/>
    <w:pPr>
      <w:spacing w:after="0" w:line="240" w:lineRule="auto"/>
    </w:pPr>
    <w:rPr>
      <w:rFonts w:ascii="Baltica" w:eastAsia="Times New Roman" w:hAnsi="Baltica" w:cs="Times New Roman"/>
      <w:sz w:val="24"/>
      <w:szCs w:val="20"/>
      <w:lang w:eastAsia="ru-RU"/>
    </w:rPr>
  </w:style>
  <w:style w:type="paragraph" w:customStyle="1" w:styleId="14">
    <w:name w:val="Обычный1"/>
    <w:rsid w:val="007B1856"/>
    <w:pPr>
      <w:spacing w:after="0" w:line="240" w:lineRule="auto"/>
    </w:pPr>
    <w:rPr>
      <w:rFonts w:ascii="Times New Roman" w:eastAsia="Times New Roman" w:hAnsi="Times New Roman" w:cs="Times New Roman"/>
      <w:sz w:val="24"/>
      <w:szCs w:val="20"/>
      <w:lang w:eastAsia="ru-RU"/>
    </w:rPr>
  </w:style>
  <w:style w:type="paragraph" w:customStyle="1" w:styleId="af6">
    <w:name w:val="íàçâàíèå"/>
    <w:basedOn w:val="a0"/>
    <w:rsid w:val="007B1856"/>
    <w:pPr>
      <w:widowControl w:val="0"/>
      <w:spacing w:after="0" w:line="240" w:lineRule="auto"/>
    </w:pPr>
    <w:rPr>
      <w:rFonts w:ascii="Times New Roman" w:eastAsia="Times New Roman" w:hAnsi="Times New Roman" w:cs="Times New Roman"/>
      <w:sz w:val="24"/>
      <w:szCs w:val="20"/>
      <w:lang w:eastAsia="ru-RU"/>
    </w:rPr>
  </w:style>
  <w:style w:type="character" w:customStyle="1" w:styleId="rvts21">
    <w:name w:val="rvts21"/>
    <w:rsid w:val="007B1856"/>
    <w:rPr>
      <w:rFonts w:ascii="Times New Roman" w:hAnsi="Times New Roman" w:cs="Times New Roman" w:hint="default"/>
      <w:color w:val="000000"/>
      <w:sz w:val="24"/>
      <w:szCs w:val="24"/>
    </w:rPr>
  </w:style>
  <w:style w:type="character" w:customStyle="1" w:styleId="rvts97">
    <w:name w:val="rvts97"/>
    <w:rsid w:val="007B1856"/>
    <w:rPr>
      <w:rFonts w:ascii="Times New Roman" w:hAnsi="Times New Roman" w:cs="Times New Roman" w:hint="default"/>
      <w:color w:val="000000"/>
      <w:sz w:val="24"/>
      <w:szCs w:val="24"/>
    </w:rPr>
  </w:style>
  <w:style w:type="paragraph" w:customStyle="1" w:styleId="rvps7">
    <w:name w:val="rvps7"/>
    <w:basedOn w:val="a0"/>
    <w:rsid w:val="007B1856"/>
    <w:pPr>
      <w:spacing w:after="0" w:line="240" w:lineRule="auto"/>
      <w:ind w:left="150" w:right="150"/>
    </w:pPr>
    <w:rPr>
      <w:rFonts w:ascii="Times New Roman" w:eastAsia="Times New Roman" w:hAnsi="Times New Roman" w:cs="Times New Roman"/>
      <w:sz w:val="24"/>
      <w:szCs w:val="24"/>
      <w:lang w:eastAsia="ru-RU"/>
    </w:rPr>
  </w:style>
  <w:style w:type="paragraph" w:customStyle="1" w:styleId="15">
    <w:name w:val="Знак Знак Знак Знак Знак1 Знак Знак Знак Знак"/>
    <w:basedOn w:val="a0"/>
    <w:rsid w:val="007B185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7">
    <w:name w:val="Знак Знак Знак Знак"/>
    <w:basedOn w:val="a0"/>
    <w:rsid w:val="007B185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
    <w:name w:val="text"/>
    <w:basedOn w:val="a0"/>
    <w:rsid w:val="007B1856"/>
    <w:pPr>
      <w:spacing w:after="0" w:line="240" w:lineRule="auto"/>
      <w:ind w:firstLine="567"/>
      <w:jc w:val="both"/>
    </w:pPr>
    <w:rPr>
      <w:rFonts w:ascii="Arial" w:eastAsia="Times New Roman" w:hAnsi="Arial" w:cs="Arial"/>
      <w:sz w:val="24"/>
      <w:szCs w:val="24"/>
      <w:lang w:eastAsia="ru-RU"/>
    </w:rPr>
  </w:style>
  <w:style w:type="paragraph" w:styleId="HTML">
    <w:name w:val="HTML Preformatted"/>
    <w:basedOn w:val="a0"/>
    <w:link w:val="HTML0"/>
    <w:rsid w:val="007B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7B1856"/>
    <w:rPr>
      <w:rFonts w:ascii="Courier New" w:eastAsia="Times New Roman" w:hAnsi="Courier New" w:cs="Times New Roman"/>
      <w:sz w:val="20"/>
      <w:szCs w:val="20"/>
      <w:lang w:val="x-none" w:eastAsia="x-none"/>
    </w:rPr>
  </w:style>
  <w:style w:type="paragraph" w:customStyle="1" w:styleId="FR3">
    <w:name w:val="FR3"/>
    <w:rsid w:val="007B1856"/>
    <w:pPr>
      <w:widowControl w:val="0"/>
      <w:spacing w:before="420" w:after="0" w:line="340" w:lineRule="auto"/>
    </w:pPr>
    <w:rPr>
      <w:rFonts w:ascii="Arial" w:eastAsia="Times New Roman" w:hAnsi="Arial" w:cs="Times New Roman"/>
      <w:snapToGrid w:val="0"/>
      <w:szCs w:val="20"/>
      <w:lang w:eastAsia="ru-RU"/>
    </w:rPr>
  </w:style>
  <w:style w:type="paragraph" w:styleId="af8">
    <w:name w:val="List"/>
    <w:basedOn w:val="a0"/>
    <w:rsid w:val="007B18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Верхний колонтит.3л"/>
    <w:basedOn w:val="a0"/>
    <w:rsid w:val="007B1856"/>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styleId="af9">
    <w:name w:val="Plain Text"/>
    <w:basedOn w:val="a0"/>
    <w:link w:val="afa"/>
    <w:rsid w:val="007B1856"/>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1"/>
    <w:link w:val="af9"/>
    <w:rsid w:val="007B1856"/>
    <w:rPr>
      <w:rFonts w:ascii="Courier New" w:eastAsia="Times New Roman" w:hAnsi="Courier New" w:cs="Times New Roman"/>
      <w:sz w:val="20"/>
      <w:szCs w:val="20"/>
      <w:lang w:eastAsia="ru-RU"/>
    </w:rPr>
  </w:style>
  <w:style w:type="paragraph" w:customStyle="1" w:styleId="afb">
    <w:name w:val="основной текст Знак"/>
    <w:basedOn w:val="a0"/>
    <w:rsid w:val="007B1856"/>
    <w:pPr>
      <w:spacing w:after="120" w:line="240" w:lineRule="auto"/>
      <w:ind w:firstLine="851"/>
      <w:jc w:val="both"/>
    </w:pPr>
    <w:rPr>
      <w:rFonts w:ascii="Arial" w:eastAsia="Times New Roman" w:hAnsi="Arial" w:cs="Times New Roman"/>
      <w:sz w:val="28"/>
      <w:szCs w:val="20"/>
      <w:lang w:eastAsia="ru-RU"/>
    </w:rPr>
  </w:style>
  <w:style w:type="paragraph" w:customStyle="1" w:styleId="FR1">
    <w:name w:val="FR1"/>
    <w:rsid w:val="007B1856"/>
    <w:pPr>
      <w:widowControl w:val="0"/>
      <w:autoSpaceDE w:val="0"/>
      <w:autoSpaceDN w:val="0"/>
      <w:spacing w:before="20" w:after="0" w:line="240" w:lineRule="auto"/>
      <w:ind w:left="760"/>
    </w:pPr>
    <w:rPr>
      <w:rFonts w:ascii="Times New Roman" w:eastAsia="Times New Roman" w:hAnsi="Times New Roman" w:cs="Times New Roman"/>
      <w:sz w:val="32"/>
      <w:szCs w:val="20"/>
      <w:lang w:eastAsia="ru-RU"/>
    </w:rPr>
  </w:style>
  <w:style w:type="paragraph" w:customStyle="1" w:styleId="afc">
    <w:name w:val="основной текст"/>
    <w:basedOn w:val="a0"/>
    <w:rsid w:val="007B1856"/>
    <w:pPr>
      <w:spacing w:after="120" w:line="240" w:lineRule="auto"/>
      <w:ind w:firstLine="851"/>
      <w:jc w:val="both"/>
    </w:pPr>
    <w:rPr>
      <w:rFonts w:ascii="Arial" w:eastAsia="Times New Roman" w:hAnsi="Arial" w:cs="Times New Roman"/>
      <w:sz w:val="28"/>
      <w:szCs w:val="20"/>
      <w:lang w:eastAsia="ru-RU"/>
    </w:rPr>
  </w:style>
  <w:style w:type="paragraph" w:styleId="32">
    <w:name w:val="Body Text 3"/>
    <w:basedOn w:val="a0"/>
    <w:link w:val="33"/>
    <w:rsid w:val="007B1856"/>
    <w:pPr>
      <w:spacing w:after="120" w:line="240" w:lineRule="auto"/>
    </w:pPr>
    <w:rPr>
      <w:rFonts w:ascii="Times New Roman" w:eastAsia="Times New Roman" w:hAnsi="Times New Roman" w:cs="Times New Roman"/>
      <w:sz w:val="16"/>
      <w:szCs w:val="16"/>
      <w:lang w:val="en-US" w:eastAsia="ru-RU"/>
    </w:rPr>
  </w:style>
  <w:style w:type="character" w:customStyle="1" w:styleId="33">
    <w:name w:val="Основной текст 3 Знак"/>
    <w:basedOn w:val="a1"/>
    <w:link w:val="32"/>
    <w:rsid w:val="007B1856"/>
    <w:rPr>
      <w:rFonts w:ascii="Times New Roman" w:eastAsia="Times New Roman" w:hAnsi="Times New Roman" w:cs="Times New Roman"/>
      <w:sz w:val="16"/>
      <w:szCs w:val="16"/>
      <w:lang w:val="en-US" w:eastAsia="ru-RU"/>
    </w:rPr>
  </w:style>
  <w:style w:type="paragraph" w:customStyle="1" w:styleId="FR2">
    <w:name w:val="FR2"/>
    <w:rsid w:val="007B185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4">
    <w:name w:val="Body Text Indent 3"/>
    <w:basedOn w:val="a0"/>
    <w:link w:val="35"/>
    <w:rsid w:val="007B1856"/>
    <w:pPr>
      <w:spacing w:after="120" w:line="240" w:lineRule="auto"/>
      <w:ind w:left="283"/>
    </w:pPr>
    <w:rPr>
      <w:rFonts w:ascii="Times New Roman" w:eastAsia="Times New Roman" w:hAnsi="Times New Roman" w:cs="Times New Roman"/>
      <w:sz w:val="16"/>
      <w:szCs w:val="16"/>
      <w:lang w:val="en-US" w:eastAsia="ru-RU"/>
    </w:rPr>
  </w:style>
  <w:style w:type="character" w:customStyle="1" w:styleId="35">
    <w:name w:val="Основной текст с отступом 3 Знак"/>
    <w:basedOn w:val="a1"/>
    <w:link w:val="34"/>
    <w:rsid w:val="007B1856"/>
    <w:rPr>
      <w:rFonts w:ascii="Times New Roman" w:eastAsia="Times New Roman" w:hAnsi="Times New Roman" w:cs="Times New Roman"/>
      <w:sz w:val="16"/>
      <w:szCs w:val="16"/>
      <w:lang w:val="en-US" w:eastAsia="ru-RU"/>
    </w:rPr>
  </w:style>
  <w:style w:type="paragraph" w:customStyle="1" w:styleId="afd">
    <w:name w:val="Знак"/>
    <w:basedOn w:val="a0"/>
    <w:rsid w:val="007B1856"/>
    <w:pPr>
      <w:widowControl w:val="0"/>
      <w:adjustRightInd w:val="0"/>
      <w:spacing w:after="160" w:line="240" w:lineRule="exact"/>
      <w:jc w:val="right"/>
    </w:pPr>
    <w:rPr>
      <w:rFonts w:ascii="Times New Roman" w:eastAsia="Calibri" w:hAnsi="Times New Roman" w:cs="Times New Roman"/>
      <w:sz w:val="20"/>
      <w:szCs w:val="20"/>
      <w:lang w:val="en-GB"/>
    </w:rPr>
  </w:style>
  <w:style w:type="paragraph" w:customStyle="1" w:styleId="21">
    <w:name w:val="Основной текст 21"/>
    <w:basedOn w:val="a0"/>
    <w:rsid w:val="007B1856"/>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0"/>
    <w:rsid w:val="007B1856"/>
    <w:pPr>
      <w:spacing w:after="0" w:line="240" w:lineRule="auto"/>
      <w:ind w:firstLine="567"/>
      <w:jc w:val="both"/>
    </w:pPr>
    <w:rPr>
      <w:rFonts w:ascii="Times New Roman" w:eastAsia="Times New Roman" w:hAnsi="Times New Roman" w:cs="Times New Roman"/>
      <w:sz w:val="28"/>
      <w:szCs w:val="20"/>
      <w:lang w:eastAsia="ru-RU"/>
    </w:rPr>
  </w:style>
  <w:style w:type="paragraph" w:styleId="22">
    <w:name w:val="Body Text Indent 2"/>
    <w:basedOn w:val="a0"/>
    <w:link w:val="23"/>
    <w:rsid w:val="007B1856"/>
    <w:pPr>
      <w:spacing w:after="120" w:line="480" w:lineRule="auto"/>
      <w:ind w:left="283"/>
    </w:pPr>
    <w:rPr>
      <w:rFonts w:ascii="Times New Roman" w:eastAsia="Times New Roman" w:hAnsi="Times New Roman" w:cs="Times New Roman"/>
      <w:sz w:val="24"/>
      <w:szCs w:val="24"/>
      <w:lang w:val="en-US" w:eastAsia="ru-RU"/>
    </w:rPr>
  </w:style>
  <w:style w:type="character" w:customStyle="1" w:styleId="23">
    <w:name w:val="Основной текст с отступом 2 Знак"/>
    <w:basedOn w:val="a1"/>
    <w:link w:val="22"/>
    <w:rsid w:val="007B1856"/>
    <w:rPr>
      <w:rFonts w:ascii="Times New Roman" w:eastAsia="Times New Roman" w:hAnsi="Times New Roman" w:cs="Times New Roman"/>
      <w:sz w:val="24"/>
      <w:szCs w:val="24"/>
      <w:lang w:val="en-US" w:eastAsia="ru-RU"/>
    </w:rPr>
  </w:style>
  <w:style w:type="paragraph" w:customStyle="1" w:styleId="120">
    <w:name w:val="осн.текст 12 Знак"/>
    <w:basedOn w:val="a0"/>
    <w:link w:val="121"/>
    <w:rsid w:val="007B1856"/>
    <w:pPr>
      <w:spacing w:after="120" w:line="240" w:lineRule="auto"/>
      <w:ind w:firstLine="851"/>
      <w:jc w:val="both"/>
    </w:pPr>
    <w:rPr>
      <w:rFonts w:ascii="Arial" w:eastAsia="Times New Roman" w:hAnsi="Arial" w:cs="Times New Roman"/>
      <w:sz w:val="24"/>
      <w:szCs w:val="20"/>
      <w:lang w:eastAsia="ru-RU"/>
    </w:rPr>
  </w:style>
  <w:style w:type="character" w:customStyle="1" w:styleId="121">
    <w:name w:val="осн.текст 12 Знак Знак"/>
    <w:link w:val="120"/>
    <w:rsid w:val="007B1856"/>
    <w:rPr>
      <w:rFonts w:ascii="Arial" w:eastAsia="Times New Roman" w:hAnsi="Arial" w:cs="Times New Roman"/>
      <w:sz w:val="24"/>
      <w:szCs w:val="20"/>
      <w:lang w:eastAsia="ru-RU"/>
    </w:rPr>
  </w:style>
  <w:style w:type="paragraph" w:styleId="24">
    <w:name w:val="Body Text 2"/>
    <w:basedOn w:val="a0"/>
    <w:link w:val="25"/>
    <w:rsid w:val="007B1856"/>
    <w:pPr>
      <w:spacing w:after="120" w:line="480" w:lineRule="auto"/>
    </w:pPr>
    <w:rPr>
      <w:rFonts w:ascii="Times New Roman" w:eastAsia="Times New Roman" w:hAnsi="Times New Roman" w:cs="Times New Roman"/>
      <w:sz w:val="28"/>
      <w:szCs w:val="24"/>
      <w:lang w:eastAsia="ru-RU"/>
    </w:rPr>
  </w:style>
  <w:style w:type="character" w:customStyle="1" w:styleId="25">
    <w:name w:val="Основной текст 2 Знак"/>
    <w:basedOn w:val="a1"/>
    <w:link w:val="24"/>
    <w:rsid w:val="007B1856"/>
    <w:rPr>
      <w:rFonts w:ascii="Times New Roman" w:eastAsia="Times New Roman" w:hAnsi="Times New Roman" w:cs="Times New Roman"/>
      <w:sz w:val="28"/>
      <w:szCs w:val="24"/>
      <w:lang w:eastAsia="ru-RU"/>
    </w:rPr>
  </w:style>
  <w:style w:type="paragraph" w:customStyle="1" w:styleId="122">
    <w:name w:val="осн.текст 12"/>
    <w:basedOn w:val="a0"/>
    <w:rsid w:val="007B1856"/>
    <w:pPr>
      <w:spacing w:after="120" w:line="240" w:lineRule="auto"/>
      <w:ind w:firstLine="851"/>
      <w:jc w:val="both"/>
    </w:pPr>
    <w:rPr>
      <w:rFonts w:ascii="Arial" w:eastAsia="Times New Roman" w:hAnsi="Arial" w:cs="Times New Roman"/>
      <w:sz w:val="24"/>
      <w:szCs w:val="20"/>
      <w:lang w:eastAsia="ru-RU"/>
    </w:rPr>
  </w:style>
  <w:style w:type="paragraph" w:customStyle="1" w:styleId="aHeader">
    <w:name w:val="a_Header"/>
    <w:basedOn w:val="a0"/>
    <w:rsid w:val="007B1856"/>
    <w:pPr>
      <w:tabs>
        <w:tab w:val="left" w:pos="1985"/>
      </w:tabs>
      <w:spacing w:after="60" w:line="240" w:lineRule="auto"/>
      <w:jc w:val="center"/>
    </w:pPr>
    <w:rPr>
      <w:rFonts w:ascii="Courier New" w:eastAsia="Times New Roman" w:hAnsi="Courier New" w:cs="Times New Roman"/>
      <w:sz w:val="24"/>
      <w:szCs w:val="20"/>
      <w:lang w:eastAsia="ru-RU"/>
    </w:rPr>
  </w:style>
  <w:style w:type="paragraph" w:styleId="afe">
    <w:name w:val="caption"/>
    <w:aliases w:val="Таблица"/>
    <w:basedOn w:val="a0"/>
    <w:next w:val="a0"/>
    <w:uiPriority w:val="35"/>
    <w:qFormat/>
    <w:rsid w:val="007B1856"/>
    <w:pPr>
      <w:spacing w:after="0" w:line="240" w:lineRule="auto"/>
    </w:pPr>
    <w:rPr>
      <w:rFonts w:ascii="Times New Roman" w:eastAsia="Times New Roman" w:hAnsi="Times New Roman" w:cs="Times New Roman"/>
      <w:b/>
      <w:bCs/>
      <w:sz w:val="20"/>
      <w:szCs w:val="20"/>
      <w:lang w:val="en-US" w:eastAsia="ru-RU"/>
    </w:rPr>
  </w:style>
  <w:style w:type="paragraph" w:customStyle="1" w:styleId="aff">
    <w:name w:val="Содержимое таблицы"/>
    <w:basedOn w:val="a0"/>
    <w:rsid w:val="007B1856"/>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styleId="aff0">
    <w:name w:val="Normal (Web)"/>
    <w:basedOn w:val="a0"/>
    <w:rsid w:val="007B185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styleId="a">
    <w:name w:val="Outline List 3"/>
    <w:basedOn w:val="a3"/>
    <w:rsid w:val="007B1856"/>
    <w:pPr>
      <w:numPr>
        <w:numId w:val="19"/>
      </w:numPr>
    </w:pPr>
  </w:style>
  <w:style w:type="table" w:styleId="aff1">
    <w:name w:val="Table Grid"/>
    <w:basedOn w:val="a2"/>
    <w:rsid w:val="007B18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0"/>
    <w:rsid w:val="007B1856"/>
    <w:pPr>
      <w:spacing w:after="0" w:line="360" w:lineRule="auto"/>
      <w:ind w:left="720" w:firstLine="709"/>
      <w:jc w:val="both"/>
    </w:pPr>
    <w:rPr>
      <w:rFonts w:ascii="Times New Roman" w:eastAsia="Times New Roman" w:hAnsi="Times New Roman" w:cs="Times New Roman"/>
      <w:kern w:val="2"/>
      <w:sz w:val="24"/>
      <w:szCs w:val="24"/>
    </w:rPr>
  </w:style>
  <w:style w:type="paragraph" w:customStyle="1" w:styleId="ConsPlusNormal">
    <w:name w:val="ConsPlusNormal"/>
    <w:rsid w:val="007B18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Подпись к рисунку"/>
    <w:basedOn w:val="af4"/>
    <w:rsid w:val="007B1856"/>
    <w:pPr>
      <w:widowControl/>
      <w:suppressAutoHyphens/>
    </w:pPr>
    <w:rPr>
      <w:b w:val="0"/>
      <w:snapToGrid/>
      <w:sz w:val="24"/>
      <w:lang w:val="x-none" w:eastAsia="x-none"/>
    </w:rPr>
  </w:style>
  <w:style w:type="character" w:customStyle="1" w:styleId="apple-converted-space">
    <w:name w:val="apple-converted-space"/>
    <w:rsid w:val="007B1856"/>
  </w:style>
  <w:style w:type="character" w:customStyle="1" w:styleId="grame">
    <w:name w:val="grame"/>
    <w:rsid w:val="007B1856"/>
  </w:style>
  <w:style w:type="paragraph" w:styleId="aff3">
    <w:name w:val="Title"/>
    <w:basedOn w:val="a0"/>
    <w:next w:val="a0"/>
    <w:link w:val="aff4"/>
    <w:uiPriority w:val="10"/>
    <w:qFormat/>
    <w:rsid w:val="005403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4">
    <w:name w:val="Заголовок Знак"/>
    <w:basedOn w:val="a1"/>
    <w:link w:val="aff3"/>
    <w:uiPriority w:val="10"/>
    <w:rsid w:val="00540329"/>
    <w:rPr>
      <w:rFonts w:asciiTheme="majorHAnsi" w:eastAsiaTheme="majorEastAsia" w:hAnsiTheme="majorHAnsi" w:cstheme="majorBidi"/>
      <w:color w:val="17365D" w:themeColor="text2" w:themeShade="BF"/>
      <w:spacing w:val="5"/>
      <w:kern w:val="28"/>
      <w:sz w:val="52"/>
      <w:szCs w:val="52"/>
      <w:lang w:eastAsia="ru-RU"/>
    </w:rPr>
  </w:style>
  <w:style w:type="paragraph" w:styleId="aff5">
    <w:name w:val="Subtitle"/>
    <w:basedOn w:val="a0"/>
    <w:next w:val="a0"/>
    <w:link w:val="aff6"/>
    <w:uiPriority w:val="11"/>
    <w:qFormat/>
    <w:rsid w:val="0054032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f6">
    <w:name w:val="Подзаголовок Знак"/>
    <w:basedOn w:val="a1"/>
    <w:link w:val="aff5"/>
    <w:uiPriority w:val="11"/>
    <w:rsid w:val="00540329"/>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oleObject" Target="embeddings/oleObject5.bin"/><Relationship Id="rId28" Type="http://schemas.openxmlformats.org/officeDocument/2006/relationships/oleObject" Target="embeddings/oleObject8.bin"/><Relationship Id="rId10" Type="http://schemas.openxmlformats.org/officeDocument/2006/relationships/hyperlink" Target="consultantplus://offline/ref=15E1A944076A4D56165E0AAD552DB05FED7B19D7169853602FC84D5C5C46E7CBD1D5BC01E3CAA0DAF9E2L" TargetMode="Externa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http://www.safety.ru:3000/demobases?SetPict.gif&amp;nd=981000015&amp;nh=1&amp;pictid=030000000O0000000000" TargetMode="External"/><Relationship Id="rId22" Type="http://schemas.openxmlformats.org/officeDocument/2006/relationships/image" Target="media/image8.wmf"/><Relationship Id="rId27" Type="http://schemas.openxmlformats.org/officeDocument/2006/relationships/image" Target="media/image10.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г.Курск 2018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535F2D-0478-48A5-97ED-FD9FD32A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18344</Words>
  <Characters>104563</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Расчетно-пояснительная записка к паспорту безопасности Мартыновского сельсовета Суджанского района Курской области</vt:lpstr>
    </vt:vector>
  </TitlesOfParts>
  <Company>SPecialiST RePack</Company>
  <LinksUpToDate>false</LinksUpToDate>
  <CharactersWithSpaces>122662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Расчетно-пояснительная записка к паспорту безопасности Мартыновского сельсовета Суджанского района Курской области</dc:title>
  <dc:creator>WORK</dc:creator>
  <cp:lastModifiedBy>RePack by Diakov</cp:lastModifiedBy>
  <cp:revision>2</cp:revision>
  <cp:lastPrinted>2018-10-01T20:16:00Z</cp:lastPrinted>
  <dcterms:created xsi:type="dcterms:W3CDTF">2018-12-02T07:58:00Z</dcterms:created>
  <dcterms:modified xsi:type="dcterms:W3CDTF">2018-12-02T07:58:00Z</dcterms:modified>
</cp:coreProperties>
</file>