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F9" w:rsidRPr="002773F9" w:rsidRDefault="002773F9" w:rsidP="002773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773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Неотложная помощь при гипотермии (переохлаждении)</w:t>
      </w:r>
    </w:p>
    <w:p w:rsidR="002773F9" w:rsidRPr="002773F9" w:rsidRDefault="002773F9" w:rsidP="0027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73F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773F9" w:rsidRPr="002773F9" w:rsidRDefault="002773F9" w:rsidP="0027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3F9">
        <w:rPr>
          <w:rFonts w:ascii="Times New Roman" w:eastAsia="Times New Roman" w:hAnsi="Times New Roman" w:cs="Times New Roman"/>
          <w:sz w:val="24"/>
          <w:szCs w:val="24"/>
        </w:rPr>
        <w:t>Поскольку замерзание - функционально обратимый процесс даже при самых глубоких степенях гипотермии, в основу рациональной терапии замерзания должны быть положены мероприятия неотложного характера. Главной задачей лечения гипотермии у детей является быстрое и активное согревание, направленное на скорейшее восстановление нормальной температуры тела. Пострадавшего необходимо тепло укрыть, обложить грелками, ввести аналептики (2 мл сульфокамфокаина, 1 мл кофеина), напоить горячим чаем. При невозможности быстро доставить в стационар пострадавшего, для оказания неотложной помощи лучше всего поместить в теплую ванну с температурой воды 40°С на 30-40 мин.</w:t>
      </w:r>
    </w:p>
    <w:p w:rsidR="002773F9" w:rsidRPr="002773F9" w:rsidRDefault="002773F9" w:rsidP="0027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3F9">
        <w:rPr>
          <w:rFonts w:ascii="Times New Roman" w:eastAsia="Times New Roman" w:hAnsi="Times New Roman" w:cs="Times New Roman"/>
          <w:sz w:val="24"/>
          <w:szCs w:val="24"/>
        </w:rPr>
        <w:t>В качестве неотложной помощи, детям целесообразно проводить осторожное растирание тела мягкими мочалками, что способствует восстановлению сосудистого тонуса и рефлекторной активности нервной системы. При оказании первой помощи, дача внутрь алкоголя противопоказана, так как он угнетает высшие отделы центральной нервной системы. Пострадавший должен быть госпитализирован.</w:t>
      </w:r>
    </w:p>
    <w:p w:rsidR="002773F9" w:rsidRPr="002773F9" w:rsidRDefault="002773F9" w:rsidP="0027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3F9">
        <w:rPr>
          <w:rFonts w:ascii="Times New Roman" w:eastAsia="Times New Roman" w:hAnsi="Times New Roman" w:cs="Times New Roman"/>
          <w:sz w:val="24"/>
          <w:szCs w:val="24"/>
        </w:rPr>
        <w:t>В условиях стационара, в качестве первой помощи весьма эффективно введение растворов глюкозы с инсулином, низкомолекулярных кровезаменителей и других растворов, подогретых до температуры тела пострадавшего, а также введение гепарина и гормонов - для этого целесообразно катетеризировать верхнюю полую вену. Для профилактики острой почечной недостаточности необходимо стимулировать диурез. Оксигенотерапия при выраженном общем охлаждении необоснованна, так как нарушено усвоение кислорода тканями.</w:t>
      </w:r>
    </w:p>
    <w:p w:rsidR="002773F9" w:rsidRPr="002773F9" w:rsidRDefault="002773F9" w:rsidP="002773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3F9">
        <w:rPr>
          <w:rFonts w:ascii="Times New Roman" w:eastAsia="Times New Roman" w:hAnsi="Times New Roman" w:cs="Times New Roman"/>
          <w:sz w:val="24"/>
          <w:szCs w:val="24"/>
        </w:rPr>
        <w:t>При оказании первой помощи, с большой осторожностью следует применять сердечно-сосудистые и дыхательные средства, так как при выраженной гипотермии у детей реакция на эти аналептики извращена и нередко их введение ухудшает состояние пострадавшего. При правильно организованной терапии удается спасти многих пострадавших, находящихся в очень тяжелом состоянии.</w:t>
      </w:r>
    </w:p>
    <w:p w:rsidR="00CC6E18" w:rsidRDefault="00CC6E18"/>
    <w:sectPr w:rsidR="00CC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2773F9"/>
    <w:rsid w:val="002773F9"/>
    <w:rsid w:val="00CC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3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3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2018-12-12T06:03:00Z</dcterms:created>
  <dcterms:modified xsi:type="dcterms:W3CDTF">2018-12-12T06:03:00Z</dcterms:modified>
</cp:coreProperties>
</file>