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68" w:rsidRPr="00954768" w:rsidRDefault="00954768" w:rsidP="00954768">
      <w:pPr>
        <w:spacing w:after="210" w:line="273" w:lineRule="atLeast"/>
        <w:textAlignment w:val="baseline"/>
        <w:outlineLvl w:val="0"/>
        <w:rPr>
          <w:rFonts w:ascii="inherit" w:eastAsia="Times New Roman" w:hAnsi="inherit" w:cs="Times New Roman"/>
          <w:b/>
          <w:bCs/>
          <w:color w:val="555555"/>
          <w:spacing w:val="-11"/>
          <w:kern w:val="36"/>
        </w:rPr>
      </w:pPr>
      <w:r w:rsidRPr="00954768">
        <w:rPr>
          <w:rFonts w:ascii="inherit" w:eastAsia="Times New Roman" w:hAnsi="inherit" w:cs="Times New Roman"/>
          <w:b/>
          <w:bCs/>
          <w:color w:val="555555"/>
          <w:spacing w:val="-11"/>
          <w:kern w:val="36"/>
        </w:rPr>
        <w:t>Действия населения при сигнале «Внимание всем!»</w:t>
      </w:r>
    </w:p>
    <w:p w:rsidR="00954768" w:rsidRPr="00954768" w:rsidRDefault="00954768" w:rsidP="00954768">
      <w:pPr>
        <w:shd w:val="clear" w:color="auto" w:fill="FFFFFF"/>
        <w:spacing w:after="0" w:line="210" w:lineRule="atLeast"/>
        <w:jc w:val="right"/>
        <w:textAlignment w:val="baseline"/>
        <w:rPr>
          <w:rFonts w:ascii="Times New Roman" w:eastAsia="Times New Roman" w:hAnsi="Times New Roman"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Изменен порядок доведения сигнала оповещения населения</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по гражданской обороне</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коронавирусной инфекцией COVID-19.</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Для каждой такой угрозы определять свой сигнал нецелесообразно – гражданам попросту невозможно будет их запомнить. В связи с этим принято </w:t>
      </w:r>
      <w:r w:rsidRPr="00954768">
        <w:rPr>
          <w:rFonts w:ascii="inherit" w:eastAsia="Times New Roman" w:hAnsi="inherit" w:cs="Times New Roman"/>
          <w:color w:val="555555"/>
          <w:spacing w:val="3"/>
          <w:sz w:val="28"/>
          <w:szCs w:val="28"/>
          <w:bdr w:val="none" w:sz="0" w:space="0" w:color="auto" w:frame="1"/>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lastRenderedPageBreak/>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Правила поведения и порядок</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действийнаселения при получении сигнала</w:t>
      </w:r>
    </w:p>
    <w:p w:rsidR="00954768" w:rsidRPr="00954768" w:rsidRDefault="00954768" w:rsidP="00954768">
      <w:pPr>
        <w:shd w:val="clear" w:color="auto" w:fill="FFFFFF"/>
        <w:spacing w:after="0" w:line="240" w:lineRule="auto"/>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«Внимание всем!»</w:t>
      </w:r>
    </w:p>
    <w:p w:rsidR="00954768" w:rsidRPr="00954768" w:rsidRDefault="00954768" w:rsidP="00954768">
      <w:pPr>
        <w:shd w:val="clear" w:color="auto" w:fill="FFFFFF"/>
        <w:spacing w:after="0" w:line="240" w:lineRule="auto"/>
        <w:ind w:firstLine="709"/>
        <w:jc w:val="center"/>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Сигнал </w:t>
      </w:r>
      <w:r w:rsidRPr="00954768">
        <w:rPr>
          <w:rFonts w:ascii="inherit" w:eastAsia="Times New Roman" w:hAnsi="inherit" w:cs="Times New Roman"/>
          <w:b/>
          <w:bCs/>
          <w:color w:val="555555"/>
          <w:sz w:val="28"/>
          <w:szCs w:val="28"/>
          <w:bdr w:val="none" w:sz="0" w:space="0" w:color="auto" w:frame="1"/>
        </w:rPr>
        <w:t>«Внимание всем!»</w:t>
      </w:r>
      <w:r w:rsidRPr="00954768">
        <w:rPr>
          <w:rFonts w:ascii="inherit" w:eastAsia="Times New Roman" w:hAnsi="inherit" w:cs="Times New Roman"/>
          <w:color w:val="555555"/>
          <w:sz w:val="28"/>
          <w:szCs w:val="28"/>
          <w:bdr w:val="none" w:sz="0" w:space="0" w:color="auto" w:frame="1"/>
        </w:rPr>
        <w:t> подается путем включения электромеханических сирен, специализированных технических средств оповещения, а также других сигнальных средств.</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Проинформируйте соседей - возможно, они не слышали передаваемой информации. Пресекайте немедленно любые проявления паники и слухи.</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в условиях радиоактивного загрязнения окружающей среды при авариях на атомных станциях</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В помещении:</w:t>
      </w:r>
      <w:r w:rsidRPr="00954768">
        <w:rPr>
          <w:rFonts w:ascii="inherit" w:eastAsia="Times New Roman" w:hAnsi="inherit" w:cs="Times New Roman"/>
          <w:color w:val="555555"/>
          <w:sz w:val="28"/>
          <w:szCs w:val="28"/>
          <w:bdr w:val="none" w:sz="0" w:space="0" w:color="auto" w:frame="1"/>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w:t>
      </w:r>
      <w:r w:rsidRPr="00954768">
        <w:rPr>
          <w:rFonts w:ascii="inherit" w:eastAsia="Times New Roman" w:hAnsi="inherit" w:cs="Times New Roman"/>
          <w:color w:val="555555"/>
          <w:sz w:val="28"/>
          <w:szCs w:val="28"/>
          <w:bdr w:val="none" w:sz="0" w:space="0" w:color="auto" w:frame="1"/>
        </w:rPr>
        <w:lastRenderedPageBreak/>
        <w:t>принимать только в закрытых помещениях. Перед едой тщательно мыть руки и полоскать рот 0,5%-м раствором питьевой соды.</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Вне помещения:</w:t>
      </w:r>
      <w:r w:rsidRPr="00954768">
        <w:rPr>
          <w:rFonts w:ascii="inherit" w:eastAsia="Times New Roman" w:hAnsi="inherit" w:cs="Times New Roman"/>
          <w:color w:val="555555"/>
          <w:sz w:val="28"/>
          <w:szCs w:val="28"/>
          <w:bdr w:val="none" w:sz="0" w:space="0" w:color="auto" w:frame="1"/>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при чрезвычайных ситуациях, связанных с выбросом (разливом) аварийных химически опасных веществ</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в зоне химической опасности</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В помещении:</w:t>
      </w:r>
      <w:r w:rsidRPr="00954768">
        <w:rPr>
          <w:rFonts w:ascii="inherit" w:eastAsia="Times New Roman" w:hAnsi="inherit" w:cs="Times New Roman"/>
          <w:color w:val="555555"/>
          <w:sz w:val="28"/>
          <w:szCs w:val="28"/>
          <w:bdr w:val="none" w:sz="0" w:space="0" w:color="auto" w:frame="1"/>
        </w:rPr>
        <w:t xml:space="preserve">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w:t>
      </w:r>
      <w:r w:rsidRPr="00954768">
        <w:rPr>
          <w:rFonts w:ascii="inherit" w:eastAsia="Times New Roman" w:hAnsi="inherit" w:cs="Times New Roman"/>
          <w:color w:val="555555"/>
          <w:sz w:val="28"/>
          <w:szCs w:val="28"/>
          <w:bdr w:val="none" w:sz="0" w:space="0" w:color="auto" w:frame="1"/>
        </w:rPr>
        <w:lastRenderedPageBreak/>
        <w:t>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Вне помещения:</w:t>
      </w:r>
      <w:r w:rsidRPr="00954768">
        <w:rPr>
          <w:rFonts w:ascii="inherit" w:eastAsia="Times New Roman" w:hAnsi="inherit" w:cs="Times New Roman"/>
          <w:color w:val="555555"/>
          <w:sz w:val="28"/>
          <w:szCs w:val="28"/>
          <w:bdr w:val="none" w:sz="0" w:space="0" w:color="auto" w:frame="1"/>
        </w:rPr>
        <w:t>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в условиях пожаров и взрывов</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При пожаре:</w:t>
      </w:r>
      <w:r w:rsidRPr="00954768">
        <w:rPr>
          <w:rFonts w:ascii="inherit" w:eastAsia="Times New Roman" w:hAnsi="inherit" w:cs="Times New Roman"/>
          <w:color w:val="555555"/>
          <w:sz w:val="28"/>
          <w:szCs w:val="28"/>
          <w:bdr w:val="none" w:sz="0" w:space="0" w:color="auto" w:frame="1"/>
        </w:rPr>
        <w:t>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При обнаружении взрывоопасных предметов и при взрыве:</w:t>
      </w:r>
      <w:r w:rsidRPr="00954768">
        <w:rPr>
          <w:rFonts w:ascii="inherit" w:eastAsia="Times New Roman" w:hAnsi="inherit" w:cs="Times New Roman"/>
          <w:color w:val="555555"/>
          <w:sz w:val="28"/>
          <w:szCs w:val="28"/>
          <w:bdr w:val="none" w:sz="0" w:space="0" w:color="auto" w:frame="1"/>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w:t>
      </w:r>
      <w:r w:rsidRPr="00954768">
        <w:rPr>
          <w:rFonts w:ascii="inherit" w:eastAsia="Times New Roman" w:hAnsi="inherit" w:cs="Times New Roman"/>
          <w:color w:val="555555"/>
          <w:sz w:val="28"/>
          <w:szCs w:val="28"/>
          <w:bdr w:val="none" w:sz="0" w:space="0" w:color="auto" w:frame="1"/>
        </w:rPr>
        <w:lastRenderedPageBreak/>
        <w:t>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в условиях наводнений</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При получении оповещения об угрозе наводнения:</w:t>
      </w:r>
      <w:r w:rsidRPr="00954768">
        <w:rPr>
          <w:rFonts w:ascii="inherit" w:eastAsia="Times New Roman" w:hAnsi="inherit" w:cs="Times New Roman"/>
          <w:color w:val="555555"/>
          <w:sz w:val="28"/>
          <w:szCs w:val="28"/>
          <w:bdr w:val="none" w:sz="0" w:space="0" w:color="auto" w:frame="1"/>
        </w:rPr>
        <w:t>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самоспасения и самопомощи (надувные матрасы, камеры, пластмассовые канистры или бутылки, веревки, ножи), а также для самообозначения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b/>
          <w:bCs/>
          <w:i/>
          <w:iCs/>
          <w:color w:val="555555"/>
          <w:sz w:val="28"/>
          <w:szCs w:val="28"/>
          <w:bdr w:val="none" w:sz="0" w:space="0" w:color="auto" w:frame="1"/>
        </w:rPr>
        <w:t>При внезапном начале наводнения с быстрым подъемом уровня воды или при приближении волны прорыва:</w:t>
      </w:r>
      <w:r w:rsidRPr="00954768">
        <w:rPr>
          <w:rFonts w:ascii="inherit" w:eastAsia="Times New Roman" w:hAnsi="inherit" w:cs="Times New Roman"/>
          <w:color w:val="555555"/>
          <w:sz w:val="28"/>
          <w:szCs w:val="28"/>
          <w:bdr w:val="none" w:sz="0" w:space="0" w:color="auto" w:frame="1"/>
        </w:rPr>
        <w:t>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самоэвакуации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Самоэвакуацию предпринимать только в случае необходимости в срочной медицинской помощи или опасности для жизни из-за дальнейшего подъема воды. При необходимости самоэвакуации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lastRenderedPageBreak/>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в условиях природных пожаров</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загерметизированных подвалах (погребах) или на больших открытых площадях.</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при урагане</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w:t>
      </w:r>
      <w:r w:rsidRPr="00954768">
        <w:rPr>
          <w:rFonts w:ascii="inherit" w:eastAsia="Times New Roman" w:hAnsi="inherit" w:cs="Times New Roman"/>
          <w:color w:val="555555"/>
          <w:sz w:val="28"/>
          <w:szCs w:val="28"/>
          <w:bdr w:val="none" w:sz="0" w:space="0" w:color="auto" w:frame="1"/>
        </w:rPr>
        <w:lastRenderedPageBreak/>
        <w:t>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при снежных заносах</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дезориентирование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Действия населения при гололедных явлениях</w:t>
      </w:r>
    </w:p>
    <w:p w:rsidR="00954768" w:rsidRPr="00954768" w:rsidRDefault="00954768" w:rsidP="00954768">
      <w:pPr>
        <w:shd w:val="clear" w:color="auto" w:fill="FFFFFF"/>
        <w:spacing w:after="0"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 </w:t>
      </w:r>
    </w:p>
    <w:p w:rsidR="00954768" w:rsidRPr="00954768" w:rsidRDefault="00954768" w:rsidP="00954768">
      <w:pPr>
        <w:shd w:val="clear" w:color="auto" w:fill="FFFFFF"/>
        <w:spacing w:after="158" w:line="240" w:lineRule="auto"/>
        <w:ind w:firstLine="709"/>
        <w:jc w:val="both"/>
        <w:textAlignment w:val="baseline"/>
        <w:rPr>
          <w:rFonts w:ascii="inherit" w:eastAsia="Times New Roman" w:hAnsi="inherit" w:cs="Times New Roman"/>
          <w:color w:val="555555"/>
          <w:sz w:val="24"/>
          <w:szCs w:val="24"/>
        </w:rPr>
      </w:pPr>
      <w:r w:rsidRPr="00954768">
        <w:rPr>
          <w:rFonts w:ascii="inherit" w:eastAsia="Times New Roman" w:hAnsi="inherit" w:cs="Times New Roman"/>
          <w:color w:val="555555"/>
          <w:sz w:val="28"/>
          <w:szCs w:val="28"/>
          <w:bdr w:val="none" w:sz="0" w:space="0" w:color="auto" w:frame="1"/>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0E7A48" w:rsidRPr="00954768" w:rsidRDefault="000E7A48" w:rsidP="00954768">
      <w:pPr>
        <w:rPr>
          <w:szCs w:val="24"/>
        </w:rPr>
      </w:pPr>
    </w:p>
    <w:sectPr w:rsidR="000E7A48" w:rsidRPr="00954768"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D0843"/>
    <w:rsid w:val="000E7A48"/>
    <w:rsid w:val="00152F68"/>
    <w:rsid w:val="00195449"/>
    <w:rsid w:val="001A68AD"/>
    <w:rsid w:val="002C32B8"/>
    <w:rsid w:val="003068F1"/>
    <w:rsid w:val="0033695C"/>
    <w:rsid w:val="003D0E52"/>
    <w:rsid w:val="00562AA7"/>
    <w:rsid w:val="005D4B81"/>
    <w:rsid w:val="006F1B9C"/>
    <w:rsid w:val="007B49F6"/>
    <w:rsid w:val="0080481A"/>
    <w:rsid w:val="008C5452"/>
    <w:rsid w:val="008E172D"/>
    <w:rsid w:val="009358AB"/>
    <w:rsid w:val="00954768"/>
    <w:rsid w:val="00964E1F"/>
    <w:rsid w:val="00A51448"/>
    <w:rsid w:val="00B10E99"/>
    <w:rsid w:val="00BB6BA4"/>
    <w:rsid w:val="00C41FFF"/>
    <w:rsid w:val="00CE5F54"/>
    <w:rsid w:val="00D40246"/>
    <w:rsid w:val="00D62EA2"/>
    <w:rsid w:val="00DC2382"/>
    <w:rsid w:val="00DD18E3"/>
    <w:rsid w:val="00DF4308"/>
    <w:rsid w:val="00E13E58"/>
    <w:rsid w:val="00EE59AB"/>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8</Pages>
  <Words>2474</Words>
  <Characters>14108</Characters>
  <Application>Microsoft Office Word</Application>
  <DocSecurity>0</DocSecurity>
  <Lines>117</Lines>
  <Paragraphs>33</Paragraphs>
  <ScaleCrop>false</ScaleCrop>
  <Company>Reanimator Extreme Edition</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36</cp:revision>
  <dcterms:created xsi:type="dcterms:W3CDTF">2017-02-07T07:48:00Z</dcterms:created>
  <dcterms:modified xsi:type="dcterms:W3CDTF">2024-03-03T16:12:00Z</dcterms:modified>
</cp:coreProperties>
</file>