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406B6CDB" w14:textId="0A75BAFF" w:rsidR="00541E0D" w:rsidRDefault="00FB5E24" w:rsidP="00FB5E24">
      <w:pPr>
        <w:tabs>
          <w:tab w:val="left" w:pos="1942"/>
        </w:tabs>
        <w:spacing w:after="0" w:line="240" w:lineRule="auto"/>
        <w:jc w:val="right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проект</w:t>
      </w:r>
    </w:p>
    <w:p w14:paraId="743BF4BB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</w:t>
      </w:r>
      <w:proofErr w:type="gramStart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  ДЛЯ</w:t>
      </w:r>
      <w:proofErr w:type="gramEnd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  ГРАЖДАН »</w:t>
      </w:r>
    </w:p>
    <w:p w14:paraId="3B28AEB5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22C32A80" w14:textId="77777777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19274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Воробжанский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20</w:t>
      </w:r>
      <w:r w:rsidR="00AE285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="00C9255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AE285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AE285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344234B0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6AEC02A6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14:paraId="7B2E9BC7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7EF1D71B" wp14:editId="1ED61747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B1CB3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1928DF2A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50060375" w14:textId="77777777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r w:rsidR="00192744"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ОБРАЗОВАНИЯ –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11BF77FF" w14:textId="77777777"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796B38F7" w14:textId="77777777" w:rsidR="002B58A4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14:paraId="217558F0" w14:textId="77777777" w:rsid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2DE1B6BF" w14:textId="77777777" w:rsidR="00DF1330" w:rsidRPr="00616A4D" w:rsidRDefault="00DF133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472C82C5" w14:textId="77777777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11A1A10D" w14:textId="77777777" w:rsidR="00DF1330" w:rsidRPr="00616A4D" w:rsidRDefault="00DF133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00AC2F44" w14:textId="77777777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689DF860" w14:textId="77777777"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0F4E6F51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</w:p>
    <w:p w14:paraId="4F113FB4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63C5CEF4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1647CAFF" wp14:editId="5B43680F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A15C6E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6763B01D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766845AA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194571A3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18253CD4" w14:textId="77777777"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679B56D9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4D5FA7C3" w14:textId="77777777" w:rsidR="00200C9B" w:rsidRDefault="0039296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43FBF5F8">
          <v:roundrect id="AutoShape 74" o:spid="_x0000_s1026" style="position:absolute;left:0;text-align:left;margin-left:275.1pt;margin-top:5.65pt;width:452.5pt;height:114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<v:shadow color="#974706" opacity=".5" offset="1pt"/>
            <o:extrusion v:ext="view" color="#9cf" on="t"/>
            <v:textbox>
              <w:txbxContent>
                <w:p w14:paraId="1CE3CEA8" w14:textId="77777777"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C01C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</w:t>
                  </w:r>
                  <w:r w:rsidR="004D1451">
                    <w:rPr>
                      <w:rFonts w:ascii="Times New Roman" w:hAnsi="Times New Roman"/>
                      <w:sz w:val="40"/>
                      <w:szCs w:val="40"/>
                    </w:rPr>
                    <w:t xml:space="preserve">- 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1 212 651,00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14:paraId="6A7BB2C2" w14:textId="77777777"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582 009,00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14:paraId="2685B15E" w14:textId="77777777"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565 603,00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 w14:anchorId="341801DD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6" o:spid="_x0000_s1032" type="#_x0000_t87" style="position:absolute;left:0;text-align:left;margin-left:226.15pt;margin-top:33.4pt;width:23.15pt;height:10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<v:stroke dashstyle="dash"/>
            <v:shadow color="#868686"/>
          </v:shape>
        </w:pict>
      </w:r>
    </w:p>
    <w:p w14:paraId="69B3B104" w14:textId="77777777" w:rsidR="00200C9B" w:rsidRDefault="00200C9B" w:rsidP="00200C9B"/>
    <w:p w14:paraId="2D9AC3BE" w14:textId="77777777" w:rsidR="00200C9B" w:rsidRPr="00F17910" w:rsidRDefault="00200C9B" w:rsidP="00200C9B"/>
    <w:p w14:paraId="255408F9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23E8EDB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39F4FE65" w14:textId="77777777" w:rsidR="00200C9B" w:rsidRPr="003A397C" w:rsidRDefault="00200C9B" w:rsidP="00200C9B">
      <w:pPr>
        <w:rPr>
          <w:rFonts w:ascii="Times New Roman" w:hAnsi="Times New Roman"/>
        </w:rPr>
      </w:pPr>
    </w:p>
    <w:p w14:paraId="06D02BE8" w14:textId="77777777" w:rsidR="00200C9B" w:rsidRPr="003A397C" w:rsidRDefault="0039296B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180C3BCD">
          <v:roundrect id="AutoShape 75" o:spid="_x0000_s1027" style="position:absolute;margin-left:275.1pt;margin-top:19.55pt;width:455.1pt;height:110.4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<v:shadow color="#974706" opacity=".5" offset="1pt"/>
            <o:extrusion v:ext="view" color="#9cf" on="t"/>
            <v:textbox>
              <w:txbxContent>
                <w:p w14:paraId="716BB200" w14:textId="77777777"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1 212 651,00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14:paraId="4B988C88" w14:textId="77777777"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582 009,00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14:paraId="365411DA" w14:textId="77777777"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565 603,00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14:paraId="523DA6DF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 w14:anchorId="285EEA03">
          <v:shape id="AutoShape 77" o:spid="_x0000_s1031" type="#_x0000_t87" style="position:absolute;margin-left:227.85pt;margin-top:19.55pt;width:21.45pt;height:97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<v:stroke dashstyle="dash"/>
            <v:shadow color="#868686"/>
          </v:shape>
        </w:pict>
      </w:r>
    </w:p>
    <w:p w14:paraId="7B311422" w14:textId="77777777" w:rsidR="00200C9B" w:rsidRPr="003A397C" w:rsidRDefault="00200C9B" w:rsidP="00200C9B">
      <w:pPr>
        <w:rPr>
          <w:rFonts w:ascii="Times New Roman" w:hAnsi="Times New Roman"/>
        </w:rPr>
      </w:pPr>
    </w:p>
    <w:p w14:paraId="24DE46AD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7E4A2B1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7E642629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318E934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DB768E6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04026CF" w14:textId="77777777" w:rsidR="00200C9B" w:rsidRPr="003A397C" w:rsidRDefault="0039296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5C4433F4">
          <v:roundrect id="AutoShape 78" o:spid="_x0000_s1028" style="position:absolute;left:0;text-align:left;margin-left:285.9pt;margin-top:7.35pt;width:444.05pt;height:110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E1tQIAAJYFAAAOAAAAZHJzL2Uyb0RvYy54bWysVFFv0zAQfkfiP1h+Z0matlujpdPoKCBt&#10;DG3jBzi20xgc27OdpuXXc3ayrgwhEOIluovP3333+e7OL3atRFtundCqxNlJihFXVDOhNiX+8rB+&#10;c4aR80QxIrXiJd5zhy+Wr1+d96bgE91oybhFAKJc0ZsSN96bIkkcbXhL3Ik2XMFhrW1LPLh2kzBL&#10;ekBvZTJJ03nSa8uM1ZQ7B3+vhkO8jPh1zam/rWvHPZIlBm4+fm38VuGbLM9JsbHENIKONMg/sGiJ&#10;UJD0AHVFPEGdFb9AtYJa7XTtT6huE13XgvJYA1STpS+quW+I4bEWEMeZg0zu/8HST9t789kG6s5c&#10;a/rNIaVXDVEbfmmt7htOGKTLglBJb1xxuBAcB1dR1d9oBk9LOq+jBrvatgEQqkO7KPX+IDXfeUTh&#10;52yeL6b5DCMKZ9k0TbPTWcxBiqfrxjr/nusWBaPEVneK3cGDxhxke+18FJwhRdqQnn3FqG4lPN+W&#10;SJTN5/PTEXEMTkjxhBnr1VKwtZAyOnZTraRFcLXEi8VqtV6Pl91xmFSoL3F+lqVppBFJxR4KQr1T&#10;LNqeCDnYkFKqgM9jLwLnGOAoVzxn4YACeUvGGiXfELq/raR47PiDNndi0/jAA2CCCT6yAiZrCFxL&#10;4nOMmICGrp7oPkM7kzMEgtsuTOeHEk/zFGYGx2Q3xHMrQrUDFvg+9BopKr7l8iHUmeWzEN4crOEl&#10;oDkkH1jF2Ld/F3tgAjqHPO63kr+MpFp53dk/3juOA+VD/WPXhkYNO8EVflftkGAlnoQKwp9Ksz20&#10;sdXDcoBlBkaj7XeMelgMJXaPHbEcI/lRwSgssuk0bJLoTGenE3Ds8Ul1fEIUBagSe4wGc+WH7dMZ&#10;eMgGMmVRdKUvYXxqEfojztnAanRg+MH6absc+zHqeZ0ufwAAAP//AwBQSwMEFAAGAAgAAAAhAJMU&#10;NHfiAAAACwEAAA8AAABkcnMvZG93bnJldi54bWxMj8tuwjAURPeV+g/WrdRNBQ6B8EjjoIq+BBKL&#10;Utib+BJHja+j2JDw9zWrdjma0cyZbNmbml2wdZUlAaNhBAypsKqiUsD++30wB+a8JCVrSyjgig6W&#10;+f1dJlNlO/rCy86XLJSQS6UA7X2Tcu4KjUa6oW2QgneyrZE+yLbkqpVdKDc1j6Noyo2sKCxo2eBK&#10;Y/GzOxsBa7NV1tun0+tnt99sxh+rg367CvH40L88A/PY+78w3PADOuSB6WjPpByrBSSzUUD3wZjM&#10;gN0Ck2SxAHYUEI+TGHie8f8f8l8AAAD//wMAUEsBAi0AFAAGAAgAAAAhALaDOJL+AAAA4QEAABMA&#10;AAAAAAAAAAAAAAAAAAAAAFtDb250ZW50X1R5cGVzXS54bWxQSwECLQAUAAYACAAAACEAOP0h/9YA&#10;AACUAQAACwAAAAAAAAAAAAAAAAAvAQAAX3JlbHMvLnJlbHNQSwECLQAUAAYACAAAACEA/OMRNbUC&#10;AACWBQAADgAAAAAAAAAAAAAAAAAuAgAAZHJzL2Uyb0RvYy54bWxQSwECLQAUAAYACAAAACEAkxQ0&#10;d+IAAAALAQAADwAAAAAAAAAAAAAAAAAPBQAAZHJzL2Rvd25yZXYueG1sUEsFBgAAAAAEAAQA8wAA&#10;AB4GAAAAAA==&#10;" fillcolor="#9cf">
            <v:shadow color="#974706" opacity=".5" offset="1pt"/>
            <o:extrusion v:ext="view" color="#9cf" on="t"/>
            <v:textbox>
              <w:txbxContent>
                <w:p w14:paraId="4771593B" w14:textId="77777777"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DF1330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14:paraId="62790F90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</w:p>
                <w:p w14:paraId="5956ED10" w14:textId="77777777"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 w:rsidR="00AE2853">
                    <w:rPr>
                      <w:rFonts w:ascii="Times New Roman" w:hAnsi="Times New Roman"/>
                      <w:sz w:val="40"/>
                      <w:szCs w:val="40"/>
                    </w:rPr>
                    <w:t>27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14:paraId="76D17246" w14:textId="77777777"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5C19E41C" w14:textId="77777777"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6850E999" w14:textId="77777777"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3F8A00B1">
          <v:shape id="AutoShape 79" o:spid="_x0000_s1030" type="#_x0000_t87" style="position:absolute;left:0;text-align:left;margin-left:232.65pt;margin-top:7.55pt;width:14.95pt;height:10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<v:stroke dashstyle="dash"/>
            <v:shadow color="#868686"/>
          </v:shape>
        </w:pict>
      </w:r>
    </w:p>
    <w:p w14:paraId="081D9238" w14:textId="77777777"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B33483">
        <w:rPr>
          <w:rFonts w:ascii="Times New Roman" w:hAnsi="Times New Roman"/>
          <w:b/>
          <w:color w:val="365F91"/>
          <w:sz w:val="32"/>
          <w:szCs w:val="32"/>
          <w:u w:val="single"/>
        </w:rPr>
        <w:t>Дефицит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717F189A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14:paraId="33DFB6DE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28774448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02834BA3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01F958A7" w14:textId="77777777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19274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Воробжанский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55CAA721" w14:textId="77777777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AE28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AE28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26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 20</w:t>
      </w:r>
      <w:r w:rsidR="00AE285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27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5A7A911F" w14:textId="77777777" w:rsidR="00B97131" w:rsidRDefault="00B97131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p w14:paraId="2B1E394A" w14:textId="77777777"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4AA7E09C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1889C5B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0E32C0C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453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161D8BCC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453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6DF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B453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27 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14:paraId="689D4094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091F9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4CCB402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C226D32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FC3E10C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714DEA55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368F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FD6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045F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A03B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12076FEB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523B11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54CD27C" w14:textId="77777777" w:rsidR="006E2371" w:rsidRPr="00951249" w:rsidRDefault="00B45340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1 212 651,00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F33BBCE" w14:textId="77777777"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582 009,00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EB8C917" w14:textId="77777777"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565 603,00</w:t>
            </w:r>
          </w:p>
        </w:tc>
      </w:tr>
      <w:tr w:rsidR="006E2371" w:rsidRPr="00951249" w14:paraId="4A26D74E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25D47E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F9BAE2D" w14:textId="77777777"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6 755,00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275BE9A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7 359,00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A1DF402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8 068,00</w:t>
            </w:r>
          </w:p>
        </w:tc>
      </w:tr>
      <w:tr w:rsidR="006E2371" w:rsidRPr="00951249" w14:paraId="137E6757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F1E985D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3C7F722" w14:textId="77777777"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6 755,00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960BAE8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7 359,00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EEF0ACE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8 068,00</w:t>
            </w:r>
          </w:p>
        </w:tc>
      </w:tr>
      <w:tr w:rsidR="006E2371" w:rsidRPr="00951249" w14:paraId="6A91F248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34F3AA9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18A5F3A" w14:textId="77777777" w:rsidR="006E2371" w:rsidRPr="00A53956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74741B65" w14:textId="77777777" w:rsidR="006E2371" w:rsidRPr="00A53956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14:paraId="254BDE0A" w14:textId="77777777" w:rsidR="006E2371" w:rsidRPr="00A53956" w:rsidRDefault="006E2371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435B9E54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C08AD63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3F0AB1E" w14:textId="77777777" w:rsidR="006E2371" w:rsidRPr="00951249" w:rsidRDefault="00B4534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1 205 896,00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2E19D59" w14:textId="77777777" w:rsidR="006E2371" w:rsidRPr="00951249" w:rsidRDefault="00B4534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574 650,00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45E5E7C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557 535,00</w:t>
            </w:r>
          </w:p>
        </w:tc>
      </w:tr>
      <w:tr w:rsidR="006E2371" w:rsidRPr="00951249" w14:paraId="721A6D5E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CD5C9D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0AD2855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1 043 271,00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DF0F595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397 113,00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00A3185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373 754,00</w:t>
            </w:r>
          </w:p>
        </w:tc>
      </w:tr>
      <w:tr w:rsidR="006E2371" w:rsidRPr="00951249" w14:paraId="54275DCF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AE295D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619C8D69" w14:textId="77777777" w:rsidR="006E2371" w:rsidRPr="00951249" w:rsidRDefault="006E2371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4DE9E9A8" w14:textId="77777777" w:rsidR="006E2371" w:rsidRPr="00951249" w:rsidRDefault="006E2371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21B5BD2E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20CA64B4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546AEB6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3A92DCC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C4EAEFF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19C35D8" w14:textId="77777777" w:rsidR="006E2371" w:rsidRPr="00951249" w:rsidRDefault="00B4534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14:paraId="26BC67DF" w14:textId="77777777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F8620F0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27AA5EF8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4E0A2A62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14:paraId="7708C6B8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4E9A690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32A79FE8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3AE4698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2FD721B7" w14:textId="77777777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B45340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год</w:t>
      </w:r>
    </w:p>
    <w:p w14:paraId="6B3543EB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C49531B" wp14:editId="1405ED41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7B716C" w14:textId="77777777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4F3380">
        <w:rPr>
          <w:rFonts w:ascii="Times New Roman" w:hAnsi="Times New Roman"/>
          <w:b/>
          <w:color w:val="000000"/>
          <w:spacing w:val="2"/>
          <w:sz w:val="52"/>
          <w:szCs w:val="52"/>
        </w:rPr>
        <w:t>25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1BBB4189" w14:textId="77777777" w:rsidR="00DB20BF" w:rsidRDefault="002C56E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6BA42A" wp14:editId="3685B906">
            <wp:extent cx="9434195" cy="575373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CDDDA3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69BCB13F" w14:textId="77777777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471092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471092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192744">
        <w:rPr>
          <w:rFonts w:ascii="Times New Roman" w:hAnsi="Times New Roman"/>
          <w:b/>
          <w:spacing w:val="2"/>
          <w:sz w:val="36"/>
          <w:szCs w:val="36"/>
        </w:rPr>
        <w:t>Воробжанский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06E8A19F" w14:textId="77777777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471092">
        <w:rPr>
          <w:rFonts w:ascii="Times New Roman" w:hAnsi="Times New Roman"/>
          <w:b/>
          <w:spacing w:val="2"/>
          <w:sz w:val="36"/>
          <w:szCs w:val="36"/>
        </w:rPr>
        <w:t>25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258CFB2C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4317E5E2" wp14:editId="06DAEC9E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8C997B" w14:textId="77777777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192744">
        <w:rPr>
          <w:rFonts w:ascii="Times New Roman" w:hAnsi="Times New Roman"/>
          <w:b/>
          <w:spacing w:val="2"/>
          <w:sz w:val="32"/>
          <w:szCs w:val="32"/>
        </w:rPr>
        <w:t>Воробжанский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471092">
        <w:rPr>
          <w:rFonts w:ascii="Times New Roman" w:hAnsi="Times New Roman"/>
          <w:b/>
          <w:spacing w:val="2"/>
          <w:sz w:val="32"/>
          <w:szCs w:val="32"/>
        </w:rPr>
        <w:t>25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28E8DD00" w14:textId="77777777" w:rsidR="00240778" w:rsidRDefault="00471092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19497C">
        <w:rPr>
          <w:rFonts w:ascii="Times New Roman" w:hAnsi="Times New Roman"/>
          <w:b/>
          <w:spacing w:val="2"/>
          <w:sz w:val="32"/>
          <w:szCs w:val="32"/>
        </w:rPr>
        <w:t>«</w:t>
      </w:r>
      <w:r w:rsidR="0019497C" w:rsidRPr="00487974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вопросы» -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65 </w:t>
      </w:r>
      <w:r w:rsidR="0019497C">
        <w:rPr>
          <w:rFonts w:ascii="Times New Roman" w:hAnsi="Times New Roman"/>
          <w:b/>
          <w:spacing w:val="2"/>
          <w:sz w:val="32"/>
          <w:szCs w:val="32"/>
        </w:rPr>
        <w:t>%</w:t>
      </w:r>
    </w:p>
    <w:p w14:paraId="08731043" w14:textId="77777777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3351E7">
        <w:rPr>
          <w:rFonts w:ascii="Times New Roman" w:hAnsi="Times New Roman"/>
          <w:b/>
          <w:spacing w:val="2"/>
          <w:sz w:val="32"/>
          <w:szCs w:val="32"/>
        </w:rPr>
        <w:t>Социальная политика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71092">
        <w:rPr>
          <w:rFonts w:ascii="Times New Roman" w:hAnsi="Times New Roman"/>
          <w:b/>
          <w:spacing w:val="2"/>
          <w:sz w:val="32"/>
          <w:szCs w:val="32"/>
        </w:rPr>
        <w:t>22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14:paraId="414383DA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6260DCC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0CEC2F84" w14:textId="77777777" w:rsidR="009A5E43" w:rsidRDefault="00B435D4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192744">
        <w:rPr>
          <w:rFonts w:ascii="Times New Roman" w:hAnsi="Times New Roman"/>
          <w:b/>
          <w:color w:val="000000"/>
          <w:spacing w:val="2"/>
          <w:sz w:val="36"/>
          <w:szCs w:val="36"/>
        </w:rPr>
        <w:t>Воробжанский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сельсовет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»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p w14:paraId="5BE79DB6" w14:textId="77777777" w:rsidR="00993636" w:rsidRPr="009327EE" w:rsidRDefault="00993636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14:paraId="04D870A7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5F9A494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3CF8F8F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3672DD1D" w14:textId="77777777" w:rsidR="009A5E43" w:rsidRPr="009F06D4" w:rsidRDefault="0047109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6F9977C6" w14:textId="77777777" w:rsidR="009A5E43" w:rsidRPr="009F06D4" w:rsidRDefault="0047109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6D94E9C1" w14:textId="77777777" w:rsidR="009A5E43" w:rsidRPr="009F06D4" w:rsidRDefault="0047109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2027</w:t>
            </w:r>
          </w:p>
        </w:tc>
      </w:tr>
      <w:tr w:rsidR="009A5E43" w:rsidRPr="009F06D4" w14:paraId="5712B661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7E665A8E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37ACFA0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02002BD2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5B9DCBE3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4FA3B0F0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55C7C020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6B227CC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25194FA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74279B31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03EB7DD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7C48137F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7420E047" w14:textId="77777777" w:rsidR="009A5E43" w:rsidRPr="00981187" w:rsidRDefault="0047109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1 212 651,00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2C48E86C" w14:textId="77777777" w:rsidR="009A5E43" w:rsidRPr="00981187" w:rsidRDefault="0047109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582 009,00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04094EFB" w14:textId="77777777" w:rsidR="009A5E43" w:rsidRPr="00981187" w:rsidRDefault="0047109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565 603,00</w:t>
            </w:r>
          </w:p>
        </w:tc>
      </w:tr>
      <w:tr w:rsidR="00993636" w:rsidRPr="009F06D4" w14:paraId="74229E7C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E79A6DB" w14:textId="77777777" w:rsidR="00993636" w:rsidRPr="009F06D4" w:rsidRDefault="00993636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14:paraId="0C02E35F" w14:textId="77777777" w:rsidR="00993636" w:rsidRPr="009F06D4" w:rsidRDefault="00993636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5D975BF" w14:textId="77777777" w:rsidR="00993636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287101A" w14:textId="77777777" w:rsidR="00993636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10 150,00</w:t>
            </w:r>
          </w:p>
        </w:tc>
        <w:tc>
          <w:tcPr>
            <w:tcW w:w="946" w:type="pct"/>
            <w:vAlign w:val="center"/>
          </w:tcPr>
          <w:p w14:paraId="7281AEFA" w14:textId="77777777" w:rsidR="00993636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19 100,00</w:t>
            </w:r>
          </w:p>
        </w:tc>
      </w:tr>
      <w:tr w:rsidR="009A5E43" w:rsidRPr="009F06D4" w14:paraId="7568083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6F26EA0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42EC75BE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046DCF39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3B35EFB" w14:textId="77777777"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785 026,00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34F692D" w14:textId="77777777"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268 673,00</w:t>
            </w:r>
          </w:p>
        </w:tc>
        <w:tc>
          <w:tcPr>
            <w:tcW w:w="946" w:type="pct"/>
            <w:vAlign w:val="center"/>
          </w:tcPr>
          <w:p w14:paraId="68829A58" w14:textId="77777777"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268 673,00</w:t>
            </w:r>
          </w:p>
        </w:tc>
      </w:tr>
      <w:tr w:rsidR="009A5E43" w:rsidRPr="009F06D4" w14:paraId="3592691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3113067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357ABF41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107E04D" w14:textId="77777777"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634D2F2" w14:textId="77777777"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14:paraId="138D7A1D" w14:textId="77777777" w:rsidR="009A5E43" w:rsidRPr="000C1F6D" w:rsidRDefault="004710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  <w:tr w:rsidR="009A5E43" w:rsidRPr="009F06D4" w14:paraId="370EBD66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CD6D79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691ACC0C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412C7AB" w14:textId="77777777" w:rsidR="009A5E43" w:rsidRPr="000C1F6D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F82C6C3" w14:textId="77777777" w:rsidR="009A5E43" w:rsidRPr="000C1F6D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125 649,00</w:t>
            </w:r>
          </w:p>
        </w:tc>
        <w:tc>
          <w:tcPr>
            <w:tcW w:w="946" w:type="pct"/>
            <w:vAlign w:val="center"/>
          </w:tcPr>
          <w:p w14:paraId="770FDFEF" w14:textId="77777777" w:rsidR="009A5E43" w:rsidRPr="000C1F6D" w:rsidRDefault="0099363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94 049,00</w:t>
            </w:r>
          </w:p>
        </w:tc>
      </w:tr>
    </w:tbl>
    <w:p w14:paraId="4B84C959" w14:textId="77777777"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</w:rPr>
      </w:pPr>
    </w:p>
    <w:p w14:paraId="402D264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F21A46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8AC782D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B8B4D1C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A1A0130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2AC7C5D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E2B9ACF" w14:textId="77777777" w:rsidR="009A5E43" w:rsidRPr="00993636" w:rsidRDefault="009A5E43" w:rsidP="004424C7">
      <w:pPr>
        <w:rPr>
          <w:rFonts w:ascii="Times New Roman" w:hAnsi="Times New Roman"/>
          <w:sz w:val="36"/>
          <w:szCs w:val="36"/>
        </w:rPr>
        <w:sectPr w:rsidR="009A5E43" w:rsidRPr="00993636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9DEB252" w14:textId="77777777" w:rsidR="001869A6" w:rsidRPr="00AC01CD" w:rsidRDefault="0039296B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w:lastRenderedPageBreak/>
        <w:pict w14:anchorId="17B410E3">
          <v:roundrect id="AutoShape 166" o:spid="_x0000_s1029" style="position:absolute;left:0;text-align:left;margin-left:2.4pt;margin-top:-5.5pt;width:769.15pt;height:93.95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<v:textbox>
              <w:txbxContent>
                <w:p w14:paraId="4728983C" w14:textId="77777777"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образования  «</w:t>
                  </w:r>
                  <w:proofErr w:type="spellStart"/>
                  <w:r w:rsidR="00192744">
                    <w:rPr>
                      <w:rFonts w:ascii="Times New Roman" w:hAnsi="Times New Roman"/>
                      <w:sz w:val="36"/>
                      <w:szCs w:val="36"/>
                    </w:rPr>
                    <w:t>Воробжанский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</w:p>
                <w:p w14:paraId="7B650D9D" w14:textId="77777777"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</w:t>
                  </w:r>
                  <w:r w:rsidR="00993636">
                    <w:rPr>
                      <w:rFonts w:ascii="Times New Roman" w:hAnsi="Times New Roman"/>
                      <w:sz w:val="36"/>
                      <w:szCs w:val="36"/>
                    </w:rPr>
                    <w:t>2025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</w:t>
                  </w:r>
                  <w:r w:rsidR="00993636">
                    <w:rPr>
                      <w:rFonts w:ascii="Times New Roman" w:hAnsi="Times New Roman"/>
                      <w:sz w:val="36"/>
                      <w:szCs w:val="36"/>
                    </w:rPr>
                    <w:t>26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</w:t>
                  </w:r>
                  <w:r w:rsidR="00993636">
                    <w:rPr>
                      <w:rFonts w:ascii="Times New Roman" w:hAnsi="Times New Roman"/>
                      <w:sz w:val="36"/>
                      <w:szCs w:val="36"/>
                    </w:rPr>
                    <w:t>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14:paraId="4F6BCA55" w14:textId="77777777"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753DF0D9" w14:textId="77777777"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70E10F21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AA18" w14:textId="77777777" w:rsidR="003250B1" w:rsidRPr="00E24945" w:rsidRDefault="003250B1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3EE7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14:paraId="5010D1C6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304C7910" w14:textId="77777777"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9936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661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5BABD95D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6ABEB27B" w14:textId="77777777"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</w:t>
            </w:r>
            <w:r w:rsidR="009936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AFE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14:paraId="0296A1BE" w14:textId="77777777"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14:paraId="67C7A3BA" w14:textId="77777777"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9936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087B6057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5FCD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E3DD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B4516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658D9" w14:textId="77777777"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5DC92056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BA57A" w14:textId="77777777" w:rsidR="00562A4A" w:rsidRPr="00E24945" w:rsidRDefault="00650368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7F1D1" w14:textId="77777777"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1 212 651,00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B71F" w14:textId="77777777"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582 009,00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DA1B" w14:textId="77777777"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565 603,00</w:t>
            </w:r>
          </w:p>
        </w:tc>
      </w:tr>
      <w:tr w:rsidR="00993636" w:rsidRPr="00066C65" w14:paraId="650F12D4" w14:textId="77777777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A7DFA" w14:textId="77777777" w:rsidR="00993636" w:rsidRPr="00066C65" w:rsidRDefault="00993636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A787" w14:textId="77777777" w:rsidR="00993636" w:rsidRPr="00066C65" w:rsidRDefault="00993636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B95E" w14:textId="77777777" w:rsidR="00993636" w:rsidRPr="007B15CB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10 150,00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FE06" w14:textId="77777777" w:rsidR="00993636" w:rsidRPr="007B15CB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19 100,00</w:t>
            </w:r>
          </w:p>
        </w:tc>
      </w:tr>
      <w:tr w:rsidR="003A68F6" w:rsidRPr="00066C65" w14:paraId="3AA69360" w14:textId="77777777" w:rsidTr="003A68F6">
        <w:trPr>
          <w:trHeight w:val="29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4987" w14:textId="77777777" w:rsidR="003A68F6" w:rsidRPr="00066C65" w:rsidRDefault="003A68F6" w:rsidP="0002709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72D9" w14:textId="77777777" w:rsidR="003A68F6" w:rsidRDefault="00993636" w:rsidP="000270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1A827" w14:textId="77777777" w:rsidR="003A68F6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125 649,00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B848" w14:textId="77777777" w:rsidR="003A68F6" w:rsidRDefault="00993636" w:rsidP="000270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94 049,00</w:t>
            </w:r>
          </w:p>
        </w:tc>
      </w:tr>
      <w:tr w:rsidR="00562A4A" w:rsidRPr="00066C65" w14:paraId="2F7F8EE4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08EF6" w14:textId="77777777" w:rsidR="00562A4A" w:rsidRPr="00066C65" w:rsidRDefault="00562A4A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38FA" w14:textId="77777777"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225 665,00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9ED8" w14:textId="77777777"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39 007,00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9E01" w14:textId="77777777" w:rsidR="00562A4A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39 007,00</w:t>
            </w:r>
          </w:p>
        </w:tc>
      </w:tr>
      <w:tr w:rsidR="00562A4A" w:rsidRPr="00066C65" w14:paraId="2EDD5C15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9847D" w14:textId="77777777" w:rsidR="00562A4A" w:rsidRPr="00066C65" w:rsidRDefault="00562A4A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8A12" w14:textId="77777777" w:rsidR="00562A4A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281 321,00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CC80" w14:textId="77777777" w:rsidR="00562A4A" w:rsidRPr="00066C65" w:rsidRDefault="00D54918" w:rsidP="00027097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90 596,00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1CEB" w14:textId="77777777" w:rsidR="00562A4A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90 596,00</w:t>
            </w:r>
          </w:p>
        </w:tc>
      </w:tr>
      <w:tr w:rsidR="004932C8" w:rsidRPr="00066C65" w14:paraId="7196A099" w14:textId="77777777" w:rsidTr="004932C8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25D14" w14:textId="77777777" w:rsidR="004932C8" w:rsidRPr="00066C65" w:rsidRDefault="004932C8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C519" w14:textId="77777777" w:rsidR="004932C8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1B3C" w14:textId="77777777" w:rsidR="004932C8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42 079,00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ADC1" w14:textId="77777777" w:rsidR="004932C8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42 079,00</w:t>
            </w:r>
          </w:p>
        </w:tc>
      </w:tr>
      <w:tr w:rsidR="007B15CB" w:rsidRPr="00066C65" w14:paraId="592A0CE9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0578" w14:textId="77777777" w:rsidR="007B15CB" w:rsidRPr="00066C65" w:rsidRDefault="007B15CB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980D" w14:textId="77777777" w:rsidR="007B15CB" w:rsidRPr="00066C65" w:rsidRDefault="00D54918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DAD3" w14:textId="77777777" w:rsidR="007B15CB" w:rsidRPr="007B15CB" w:rsidRDefault="00D54918" w:rsidP="000270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274 428,00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C205" w14:textId="77777777" w:rsidR="007B15CB" w:rsidRPr="007B15CB" w:rsidRDefault="00D54918" w:rsidP="0002709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280 672,00</w:t>
            </w:r>
          </w:p>
        </w:tc>
      </w:tr>
      <w:tr w:rsidR="00066C65" w:rsidRPr="00066C65" w14:paraId="5FFC01F4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E3158" w14:textId="77777777" w:rsidR="00066C65" w:rsidRPr="00066C65" w:rsidRDefault="00066C65" w:rsidP="00027097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C9A0" w14:textId="77777777" w:rsidR="00066C65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ABA2" w14:textId="77777777" w:rsidR="00066C65" w:rsidRPr="00066C65" w:rsidRDefault="00993636" w:rsidP="00027097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3BA6" w14:textId="77777777" w:rsidR="00066C65" w:rsidRPr="00066C65" w:rsidRDefault="00993636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61E3E5C0" w14:textId="77777777" w:rsidR="00361507" w:rsidRPr="00AC01CD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sectPr w:rsidR="00361507" w:rsidRPr="00AC01CD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48FE" w14:textId="77777777" w:rsidR="0039296B" w:rsidRDefault="0039296B" w:rsidP="000E427B">
      <w:pPr>
        <w:spacing w:after="0" w:line="240" w:lineRule="auto"/>
      </w:pPr>
      <w:r>
        <w:separator/>
      </w:r>
    </w:p>
  </w:endnote>
  <w:endnote w:type="continuationSeparator" w:id="0">
    <w:p w14:paraId="3B639DA7" w14:textId="77777777" w:rsidR="0039296B" w:rsidRDefault="0039296B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93C5" w14:textId="77777777" w:rsidR="0039296B" w:rsidRDefault="0039296B" w:rsidP="000E427B">
      <w:pPr>
        <w:spacing w:after="0" w:line="240" w:lineRule="auto"/>
      </w:pPr>
      <w:r>
        <w:separator/>
      </w:r>
    </w:p>
  </w:footnote>
  <w:footnote w:type="continuationSeparator" w:id="0">
    <w:p w14:paraId="412FF722" w14:textId="77777777" w:rsidR="0039296B" w:rsidRDefault="0039296B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8pt;height:10.8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7E2"/>
    <w:rsid w:val="00026A96"/>
    <w:rsid w:val="00027097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1CA7"/>
    <w:rsid w:val="000921ED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2744"/>
    <w:rsid w:val="0019329C"/>
    <w:rsid w:val="0019497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AB9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8A4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56E4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51E7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296B"/>
    <w:rsid w:val="00394F40"/>
    <w:rsid w:val="00395526"/>
    <w:rsid w:val="00397063"/>
    <w:rsid w:val="00397EA4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854"/>
    <w:rsid w:val="00417E8D"/>
    <w:rsid w:val="00417F59"/>
    <w:rsid w:val="004201A2"/>
    <w:rsid w:val="00420AAF"/>
    <w:rsid w:val="004229EE"/>
    <w:rsid w:val="00423A1F"/>
    <w:rsid w:val="00423F11"/>
    <w:rsid w:val="00424231"/>
    <w:rsid w:val="00424236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4122"/>
    <w:rsid w:val="004452C3"/>
    <w:rsid w:val="0044624D"/>
    <w:rsid w:val="004464DF"/>
    <w:rsid w:val="00450351"/>
    <w:rsid w:val="004517E6"/>
    <w:rsid w:val="00451E0C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092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1451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3380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1E0D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78F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645"/>
    <w:rsid w:val="0064688D"/>
    <w:rsid w:val="00646A50"/>
    <w:rsid w:val="00650368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EC2"/>
    <w:rsid w:val="006B1FD3"/>
    <w:rsid w:val="006B3071"/>
    <w:rsid w:val="006B4D9B"/>
    <w:rsid w:val="006C03D5"/>
    <w:rsid w:val="006C0542"/>
    <w:rsid w:val="006C351B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5FAD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2818"/>
    <w:rsid w:val="006F3367"/>
    <w:rsid w:val="006F3AAD"/>
    <w:rsid w:val="006F4049"/>
    <w:rsid w:val="006F510F"/>
    <w:rsid w:val="006F585A"/>
    <w:rsid w:val="006F5E1C"/>
    <w:rsid w:val="006F6276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46E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6C5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5F9A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5B0C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1B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3636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5ED5"/>
    <w:rsid w:val="009C642E"/>
    <w:rsid w:val="009C722F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CB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05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2ABA"/>
    <w:rsid w:val="00A7345A"/>
    <w:rsid w:val="00A73AE9"/>
    <w:rsid w:val="00A74299"/>
    <w:rsid w:val="00A74657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853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58F0"/>
    <w:rsid w:val="00B36B22"/>
    <w:rsid w:val="00B37DD6"/>
    <w:rsid w:val="00B40F52"/>
    <w:rsid w:val="00B4270B"/>
    <w:rsid w:val="00B4356C"/>
    <w:rsid w:val="00B435D4"/>
    <w:rsid w:val="00B4379D"/>
    <w:rsid w:val="00B44577"/>
    <w:rsid w:val="00B45340"/>
    <w:rsid w:val="00B45E9C"/>
    <w:rsid w:val="00B4607C"/>
    <w:rsid w:val="00B46368"/>
    <w:rsid w:val="00B468E6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55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918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330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351"/>
    <w:rsid w:val="00EE38F8"/>
    <w:rsid w:val="00EE749A"/>
    <w:rsid w:val="00EE7D91"/>
    <w:rsid w:val="00EF0E1C"/>
    <w:rsid w:val="00EF1A74"/>
    <w:rsid w:val="00EF1CE2"/>
    <w:rsid w:val="00EF314C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43E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1E2"/>
    <w:rsid w:val="00FA46BC"/>
    <w:rsid w:val="00FA4820"/>
    <w:rsid w:val="00FA55CA"/>
    <w:rsid w:val="00FA7DB8"/>
    <w:rsid w:val="00FB20A1"/>
    <w:rsid w:val="00FB2144"/>
    <w:rsid w:val="00FB26CD"/>
    <w:rsid w:val="00FB4F56"/>
    <w:rsid w:val="00FB5E24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1114BF7"/>
  <w15:docId w15:val="{FCCC41B1-52F4-4A74-B98D-203C943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Lbls>
            <c:dLbl>
              <c:idx val="0"/>
              <c:layout>
                <c:manualLayout>
                  <c:x val="-2.1284698906477988E-2"/>
                  <c:y val="5.52003177066722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100 %</a:t>
                    </a:r>
                  </a:p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/>
                  </a:p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/>
                  </a:p>
                </c:rich>
              </c:tx>
              <c:numFmt formatCode="0.0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EBF-4B38-AE71-E4BCAAE19583}"/>
                </c:ext>
              </c:extLst>
            </c:dLbl>
            <c:dLbl>
              <c:idx val="1"/>
              <c:layout>
                <c:manualLayout>
                  <c:x val="-3.9688918874371433E-2"/>
                  <c:y val="5.23154090343055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6,2%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EBF-4B38-AE71-E4BCAAE19583}"/>
                </c:ext>
              </c:extLst>
            </c:dLbl>
            <c:dLbl>
              <c:idx val="2"/>
              <c:layout>
                <c:manualLayout>
                  <c:x val="3.1628559723431622E-3"/>
                  <c:y val="4.72762475157440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EBF-4B38-AE71-E4BCAAE1958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88%</a:t>
                    </a:r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EBF-4B38-AE71-E4BCAAE1958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EBF-4B38-AE71-E4BCAAE1958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EBF-4B38-AE71-E4BCAAE1958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EBF-4B38-AE71-E4BCAAE1958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EBF-4B38-AE71-E4BCAAE1958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EBF-4B38-AE71-E4BCAAE1958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ctr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EBF-4B38-AE71-E4BCAAE1958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1"/>
                <c:pt idx="0">
                  <c:v>Налог на доходы физических лиц - 6 755,00 рублей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807522700298165"/>
          <c:y val="0.24574817839844912"/>
          <c:w val="0.38217378377275429"/>
          <c:h val="0.5558952576022357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D3D-4054-BBEB-E9744C6E0F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D3D-4054-BBEB-E9744C6E0F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D3D-4054-BBEB-E9744C6E0F98}"/>
              </c:ext>
            </c:extLst>
          </c:dPt>
          <c:dLbls>
            <c:dLbl>
              <c:idx val="0"/>
              <c:layout>
                <c:manualLayout>
                  <c:x val="-0.15223554633781106"/>
                  <c:y val="-2.2297288498451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3D-4054-BBEB-E9744C6E0F98}"/>
                </c:ext>
              </c:extLst>
            </c:dLbl>
            <c:dLbl>
              <c:idx val="1"/>
              <c:layout>
                <c:manualLayout>
                  <c:x val="0.11859978624908715"/>
                  <c:y val="-8.136883383642785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3D-4054-BBEB-E9744C6E0F98}"/>
                </c:ext>
              </c:extLst>
            </c:dLbl>
            <c:dLbl>
              <c:idx val="2"/>
              <c:layout>
                <c:manualLayout>
                  <c:x val="5.3778957718822434E-2"/>
                  <c:y val="0.1098284443310058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3D-4054-BBEB-E9744C6E0F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Дотации на поддержку мер  по обеспечению сбалансированности бюджетов - 576 079,00 рублей</c:v>
                </c:pt>
                <c:pt idx="1">
                  <c:v>Дотации на выравнивание бюджетной обеспеченности - 467 192,00 рублей</c:v>
                </c:pt>
                <c:pt idx="2">
                  <c:v>Субвенции на осуществление первичного воинского учета - 162 625,00 рублей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47.8</c:v>
                </c:pt>
                <c:pt idx="1">
                  <c:v>38.700000000000003</c:v>
                </c:pt>
                <c:pt idx="2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D3D-4054-BBEB-E9744C6E0F9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365596110743947"/>
          <c:y val="0.17072058410754057"/>
          <c:w val="0.36601360485644446"/>
          <c:h val="0.5438938359170173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646155289349012E-2"/>
          <c:y val="0.14034170847284425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bubble3D val="0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Lbls>
            <c:dLbl>
              <c:idx val="0"/>
              <c:layout>
                <c:manualLayout>
                  <c:x val="2.823499197241152E-2"/>
                  <c:y val="-0.1375082800070494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50-4070-ACEA-4E8CA4BF5574}"/>
                </c:ext>
              </c:extLst>
            </c:dLbl>
            <c:dLbl>
              <c:idx val="1"/>
              <c:layout>
                <c:manualLayout>
                  <c:x val="5.5580327154053671E-2"/>
                  <c:y val="8.8520329099352271E-2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50-4070-ACEA-4E8CA4BF5574}"/>
                </c:ext>
              </c:extLst>
            </c:dLbl>
            <c:dLbl>
              <c:idx val="2"/>
              <c:layout>
                <c:manualLayout>
                  <c:x val="-6.8850316358349511E-2"/>
                  <c:y val="7.7629005331326162E-2"/>
                </c:manualLayout>
              </c:layout>
              <c:spPr/>
              <c:txPr>
                <a:bodyPr/>
                <a:lstStyle/>
                <a:p>
                  <a:pPr>
                    <a:defRPr sz="18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50-4070-ACEA-4E8CA4BF557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общегосударственные вопросы -785 026,00 рублей</c:v>
                </c:pt>
                <c:pt idx="1">
                  <c:v>национальная оборона - 162 625,00 рублей</c:v>
                </c:pt>
                <c:pt idx="2">
                  <c:v>социальная политика - 265 000,00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3"/>
                <c:pt idx="0">
                  <c:v>785026</c:v>
                </c:pt>
                <c:pt idx="1">
                  <c:v>162625</c:v>
                </c:pt>
                <c:pt idx="2">
                  <c:v>265000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665940767520376"/>
          <c:y val="0.17952060704916023"/>
          <c:w val="0.27256221049703822"/>
          <c:h val="0.4845628100703282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1B4FB204-16D1-4433-8ABC-F6044606F61F}" type="presOf" srcId="{290F4FAE-A2D5-44AA-9BFD-80FCBADAF3A1}" destId="{E3F50E39-E6AA-475E-B1A7-213B50BE7700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64ECA1CE-EBEC-46C4-95DD-3D97A8AFBCBE}" type="presOf" srcId="{81DD5CC2-679E-426A-8C3B-A0BBB20E2A62}" destId="{4B411D71-A6B0-4BE0-8EC0-D99311D90749}" srcOrd="0" destOrd="0" presId="urn:microsoft.com/office/officeart/2005/8/layout/hList3"/>
    <dgm:cxn modelId="{A29370DA-6CCC-4161-BCEA-63E6B59D30CD}" type="presOf" srcId="{4893D520-FEA2-4050-805E-97FF68056555}" destId="{A39CB25B-B9EF-4DA5-96C0-B53537B03A8F}" srcOrd="0" destOrd="0" presId="urn:microsoft.com/office/officeart/2005/8/layout/hList3"/>
    <dgm:cxn modelId="{307FC3EA-3065-4CA0-9DBF-9D4A0C836C50}" type="presOf" srcId="{8105756D-9302-41C6-9252-EE98154A2950}" destId="{4ECD33E0-1A3E-4C69-9615-A7C9B20D92AF}" srcOrd="0" destOrd="0" presId="urn:microsoft.com/office/officeart/2005/8/layout/hList3"/>
    <dgm:cxn modelId="{8BA40BF3-1974-40DE-8181-99ECE4B4477D}" type="presOf" srcId="{0847AB9D-AC8A-43A0-9B86-1811B875350D}" destId="{5C2ACC7A-2403-43B7-9ABE-3E0B6EAD8DC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9F7EED56-F373-43D8-8A2A-D5E271D2790D}" type="presParOf" srcId="{4ECD33E0-1A3E-4C69-9615-A7C9B20D92AF}" destId="{4B411D71-A6B0-4BE0-8EC0-D99311D90749}" srcOrd="0" destOrd="0" presId="urn:microsoft.com/office/officeart/2005/8/layout/hList3"/>
    <dgm:cxn modelId="{7A59CB23-5828-4830-B9F4-67C36253F031}" type="presParOf" srcId="{4ECD33E0-1A3E-4C69-9615-A7C9B20D92AF}" destId="{FC10732C-7FFB-433A-B422-BDF9ADF4352B}" srcOrd="1" destOrd="0" presId="urn:microsoft.com/office/officeart/2005/8/layout/hList3"/>
    <dgm:cxn modelId="{B87FDB53-1145-4A1C-9289-8F0FCCF543CE}" type="presParOf" srcId="{FC10732C-7FFB-433A-B422-BDF9ADF4352B}" destId="{A39CB25B-B9EF-4DA5-96C0-B53537B03A8F}" srcOrd="0" destOrd="0" presId="urn:microsoft.com/office/officeart/2005/8/layout/hList3"/>
    <dgm:cxn modelId="{6EDDBB90-45F8-441D-AF14-CBF5F6714781}" type="presParOf" srcId="{FC10732C-7FFB-433A-B422-BDF9ADF4352B}" destId="{E3F50E39-E6AA-475E-B1A7-213B50BE7700}" srcOrd="1" destOrd="0" presId="urn:microsoft.com/office/officeart/2005/8/layout/hList3"/>
    <dgm:cxn modelId="{FE57C34A-764F-424A-9A2E-0D01C0EB8660}" type="presParOf" srcId="{FC10732C-7FFB-433A-B422-BDF9ADF4352B}" destId="{5C2ACC7A-2403-43B7-9ABE-3E0B6EAD8DC9}" srcOrd="2" destOrd="0" presId="urn:microsoft.com/office/officeart/2005/8/layout/hList3"/>
    <dgm:cxn modelId="{56EDD099-5239-4BA2-B8D6-9765A021C39A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8773-DB15-4A59-86A5-E9BAD5EF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5050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33</cp:revision>
  <cp:lastPrinted>2023-01-20T06:15:00Z</cp:lastPrinted>
  <dcterms:created xsi:type="dcterms:W3CDTF">2022-12-01T07:08:00Z</dcterms:created>
  <dcterms:modified xsi:type="dcterms:W3CDTF">2025-03-13T06:29:00Z</dcterms:modified>
</cp:coreProperties>
</file>